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095CF" w14:textId="77777777" w:rsidR="001914A4" w:rsidRPr="00F03CF2" w:rsidRDefault="00000000" w:rsidP="00F03CF2">
      <w:pPr>
        <w:jc w:val="left"/>
        <w:rPr>
          <w:rFonts w:ascii="Times New Roman" w:hAnsi="Times New Roman" w:cs="Times New Roman"/>
          <w:b/>
          <w:bCs/>
          <w:sz w:val="44"/>
          <w:szCs w:val="44"/>
          <w:lang w:val="en-IN" w:bidi="ar"/>
        </w:rPr>
      </w:pPr>
      <w:r w:rsidRPr="00F03CF2">
        <w:rPr>
          <w:rFonts w:ascii="Times New Roman" w:hAnsi="Times New Roman" w:cs="Times New Roman"/>
          <w:b/>
          <w:bCs/>
          <w:sz w:val="44"/>
          <w:szCs w:val="44"/>
          <w:lang w:bidi="ar"/>
        </w:rPr>
        <w:t>Effectiveness Evaluation and Countermeasures of Hemei Rural Construction in Guangdong Province</w:t>
      </w:r>
    </w:p>
    <w:p w14:paraId="42B017CA" w14:textId="0323B942"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Xinmeng Min, Lixing Zhu, Yuquan Li</w:t>
      </w:r>
      <w:r w:rsidR="00C035CE">
        <w:rPr>
          <w:rFonts w:ascii="Times New Roman" w:hAnsi="Times New Roman" w:cs="Times New Roman"/>
          <w:b/>
          <w:bCs/>
          <w:sz w:val="24"/>
        </w:rPr>
        <w:t>*</w:t>
      </w:r>
      <w:r w:rsidRPr="00F03CF2">
        <w:rPr>
          <w:rFonts w:ascii="Times New Roman" w:hAnsi="Times New Roman" w:cs="Times New Roman"/>
          <w:b/>
          <w:bCs/>
          <w:sz w:val="24"/>
        </w:rPr>
        <w:t>, Tingting Li</w:t>
      </w:r>
    </w:p>
    <w:p w14:paraId="788D884E" w14:textId="77777777" w:rsidR="001914A4" w:rsidRPr="00C94CD7" w:rsidRDefault="00000000" w:rsidP="00C94CD7">
      <w:pPr>
        <w:rPr>
          <w:rFonts w:ascii="Times New Roman" w:hAnsi="Times New Roman" w:cs="Times New Roman"/>
          <w:sz w:val="24"/>
          <w:lang w:bidi="ar"/>
        </w:rPr>
      </w:pPr>
      <w:bookmarkStart w:id="0" w:name="_Hlk200545808"/>
      <w:r w:rsidRPr="00C94CD7">
        <w:rPr>
          <w:rFonts w:ascii="Times New Roman" w:eastAsia="Times New Roman" w:hAnsi="Times New Roman" w:cs="Times New Roman"/>
          <w:sz w:val="24"/>
        </w:rPr>
        <w:t>Guangdong University of Science and Technology</w:t>
      </w:r>
      <w:bookmarkEnd w:id="0"/>
      <w:r w:rsidRPr="00C94CD7">
        <w:rPr>
          <w:rFonts w:ascii="Times New Roman" w:hAnsi="Times New Roman" w:cs="Times New Roman"/>
          <w:sz w:val="24"/>
        </w:rPr>
        <w:t>,</w:t>
      </w:r>
      <w:r w:rsidRPr="00C94CD7">
        <w:rPr>
          <w:rFonts w:ascii="Times New Roman" w:eastAsia="Times New Roman" w:hAnsi="Times New Roman" w:cs="Times New Roman"/>
          <w:sz w:val="24"/>
        </w:rPr>
        <w:t xml:space="preserve"> Dongguan</w:t>
      </w:r>
      <w:r w:rsidRPr="00C94CD7">
        <w:rPr>
          <w:rFonts w:ascii="Times New Roman" w:hAnsi="Times New Roman" w:cs="Times New Roman"/>
          <w:sz w:val="24"/>
        </w:rPr>
        <w:t xml:space="preserve"> </w:t>
      </w:r>
      <w:r w:rsidRPr="00C94CD7">
        <w:rPr>
          <w:rFonts w:ascii="Times New Roman" w:eastAsia="Times New Roman" w:hAnsi="Times New Roman" w:cs="Times New Roman"/>
          <w:sz w:val="24"/>
        </w:rPr>
        <w:t>523083, Guangdong</w:t>
      </w:r>
      <w:r w:rsidRPr="00C94CD7">
        <w:rPr>
          <w:rFonts w:ascii="Times New Roman" w:hAnsi="Times New Roman" w:cs="Times New Roman"/>
          <w:sz w:val="24"/>
          <w:lang w:bidi="ar"/>
        </w:rPr>
        <w:t>, China</w:t>
      </w:r>
    </w:p>
    <w:p w14:paraId="68B31610" w14:textId="197AA212" w:rsidR="001914A4" w:rsidRPr="00C94CD7" w:rsidRDefault="00000000" w:rsidP="00C94CD7">
      <w:pPr>
        <w:rPr>
          <w:rFonts w:ascii="Times New Roman" w:eastAsia="SimSun" w:hAnsi="Times New Roman" w:cs="Times New Roman"/>
          <w:kern w:val="0"/>
          <w:sz w:val="24"/>
          <w:lang w:bidi="ar"/>
        </w:rPr>
      </w:pPr>
      <w:r w:rsidRPr="00C94CD7">
        <w:rPr>
          <w:rFonts w:ascii="Times New Roman" w:hAnsi="Times New Roman" w:cs="Times New Roman"/>
          <w:b/>
          <w:bCs/>
          <w:sz w:val="24"/>
          <w:lang w:val="en-GB"/>
        </w:rPr>
        <w:t>*</w:t>
      </w:r>
      <w:r w:rsidRPr="00C94CD7">
        <w:rPr>
          <w:rFonts w:ascii="Times New Roman" w:hAnsi="Times New Roman" w:cs="Times New Roman"/>
          <w:b/>
          <w:bCs/>
          <w:i/>
          <w:iCs/>
          <w:sz w:val="24"/>
          <w:lang w:val="en-GB"/>
        </w:rPr>
        <w:t>Corresponding author</w:t>
      </w:r>
      <w:r w:rsidR="00C94CD7" w:rsidRPr="00C94CD7">
        <w:rPr>
          <w:rFonts w:ascii="Times New Roman" w:hAnsi="Times New Roman" w:cs="Times New Roman"/>
          <w:b/>
          <w:bCs/>
          <w:i/>
          <w:iCs/>
          <w:sz w:val="24"/>
          <w:lang w:val="en-GB"/>
        </w:rPr>
        <w:t>:</w:t>
      </w:r>
      <w:r w:rsidRPr="00C94CD7">
        <w:rPr>
          <w:rFonts w:ascii="Times New Roman" w:hAnsi="Times New Roman" w:cs="Times New Roman"/>
          <w:b/>
          <w:bCs/>
          <w:i/>
          <w:iCs/>
          <w:sz w:val="24"/>
        </w:rPr>
        <w:t xml:space="preserve"> </w:t>
      </w:r>
      <w:r w:rsidRPr="00C94CD7">
        <w:rPr>
          <w:rFonts w:ascii="Times New Roman" w:eastAsia="Times New Roman" w:hAnsi="Times New Roman" w:cs="Times New Roman"/>
          <w:sz w:val="24"/>
        </w:rPr>
        <w:t>Yuquan Li,</w:t>
      </w:r>
      <w:r w:rsidRPr="00C94CD7">
        <w:rPr>
          <w:rFonts w:ascii="Times New Roman" w:eastAsia="Times New Roman" w:hAnsi="Times New Roman" w:cs="Times New Roman"/>
          <w:bCs/>
          <w:sz w:val="24"/>
        </w:rPr>
        <w:t xml:space="preserve"> ycli3038@163.com</w:t>
      </w:r>
    </w:p>
    <w:p w14:paraId="39625C39" w14:textId="77777777" w:rsidR="001914A4" w:rsidRPr="00C94CD7" w:rsidRDefault="001914A4" w:rsidP="00C94CD7">
      <w:pPr>
        <w:rPr>
          <w:rFonts w:ascii="Times New Roman" w:eastAsia="DengXian" w:hAnsi="Times New Roman" w:cs="Times New Roman"/>
          <w:bCs/>
          <w:sz w:val="24"/>
        </w:rPr>
      </w:pPr>
    </w:p>
    <w:p w14:paraId="31839140" w14:textId="40AE04A5" w:rsidR="00C94CD7" w:rsidRPr="00C94CD7" w:rsidRDefault="00C94CD7" w:rsidP="00C94CD7">
      <w:pPr>
        <w:rPr>
          <w:rFonts w:ascii="Times New Roman" w:hAnsi="Times New Roman" w:cs="Times New Roman"/>
          <w:sz w:val="20"/>
        </w:rPr>
      </w:pPr>
      <w:r w:rsidRPr="00C94CD7">
        <w:rPr>
          <w:rFonts w:ascii="Times New Roman" w:hAnsi="Times New Roman" w:cs="Times New Roman"/>
          <w:b/>
          <w:sz w:val="20"/>
        </w:rPr>
        <w:t>Copyright:</w:t>
      </w:r>
      <w:r w:rsidRPr="00C94CD7">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36449434" w14:textId="77777777" w:rsidR="00C94CD7" w:rsidRPr="00C94CD7" w:rsidRDefault="00C94CD7" w:rsidP="00C94CD7">
      <w:pPr>
        <w:rPr>
          <w:rFonts w:ascii="Times New Roman" w:eastAsia="DengXian" w:hAnsi="Times New Roman" w:cs="Times New Roman"/>
          <w:bCs/>
          <w:sz w:val="24"/>
        </w:rPr>
      </w:pPr>
    </w:p>
    <w:p w14:paraId="69890A4C" w14:textId="515C17A4" w:rsidR="00C94CD7" w:rsidRPr="00C94CD7" w:rsidRDefault="00C94CD7" w:rsidP="00C94CD7">
      <w:pPr>
        <w:rPr>
          <w:rFonts w:ascii="Times New Roman" w:hAnsi="Times New Roman" w:cs="Times New Roman"/>
          <w:sz w:val="24"/>
        </w:rPr>
      </w:pPr>
      <w:r w:rsidRPr="00F03CF2">
        <w:rPr>
          <w:rFonts w:ascii="Times New Roman" w:hAnsi="Times New Roman" w:cs="Times New Roman"/>
          <w:b/>
          <w:bCs/>
          <w:sz w:val="24"/>
        </w:rPr>
        <w:t>Abstract:</w:t>
      </w:r>
      <w:r w:rsidRPr="00C94CD7">
        <w:rPr>
          <w:rFonts w:ascii="Times New Roman" w:hAnsi="Times New Roman" w:cs="Times New Roman"/>
          <w:sz w:val="24"/>
        </w:rPr>
        <w:t xml:space="preserve"> Assessing Guangdong’s “Hundred Counties, Thousand Towns, and Ten Thousand Villages” project, this paper evaluates beautiful village construction across four dimensions: environment, infrastructure, local industries, and grassroots governance. It identifies common shortcomings—low industrial sophistication, weak cultural resource conversion, poor facility maintenance, and inadequate governance mechanisms. Considering regional disparities in fiscal capacity and resource flows among the Pearl River Delta, eastern, western, and northern Guangdong, the study proposes targeted improvements in regional coordination, industrial chain extension, cultural exploration, long-term management systems, and governance refinement. These recommendations offer practical references for advancing rural revitalization in this coastal province.</w:t>
      </w:r>
    </w:p>
    <w:p w14:paraId="54124E70" w14:textId="6BB29B2C" w:rsidR="001914A4" w:rsidRPr="00C94CD7" w:rsidRDefault="00C94CD7" w:rsidP="00C94CD7">
      <w:pPr>
        <w:rPr>
          <w:rFonts w:ascii="Times New Roman" w:hAnsi="Times New Roman" w:cs="Times New Roman"/>
          <w:sz w:val="24"/>
        </w:rPr>
        <w:sectPr w:rsidR="001914A4" w:rsidRPr="00C94CD7">
          <w:headerReference w:type="default" r:id="rId8"/>
          <w:endnotePr>
            <w:numFmt w:val="decimal"/>
          </w:endnotePr>
          <w:type w:val="continuous"/>
          <w:pgSz w:w="11906" w:h="16838"/>
          <w:pgMar w:top="1418" w:right="851" w:bottom="1418" w:left="851" w:header="851" w:footer="737" w:gutter="0"/>
          <w:cols w:space="425"/>
          <w:docGrid w:type="lines" w:linePitch="312"/>
        </w:sectPr>
      </w:pPr>
      <w:r w:rsidRPr="00F03CF2">
        <w:rPr>
          <w:rFonts w:ascii="Times New Roman" w:hAnsi="Times New Roman" w:cs="Times New Roman"/>
          <w:b/>
          <w:bCs/>
          <w:sz w:val="24"/>
        </w:rPr>
        <w:t>Keywords:</w:t>
      </w:r>
      <w:r w:rsidRPr="00C94CD7">
        <w:rPr>
          <w:rFonts w:ascii="Times New Roman" w:hAnsi="Times New Roman" w:cs="Times New Roman"/>
          <w:sz w:val="24"/>
        </w:rPr>
        <w:t xml:space="preserve"> Beautiful countryside; Rural revitalization; Urban-rural integration; High-Quality Development Project for 100 Counties, 1,000 Towns, and 10,000 Villages; Guangdong</w:t>
      </w:r>
    </w:p>
    <w:p w14:paraId="67BB0D38" w14:textId="77777777" w:rsidR="00C94CD7" w:rsidRPr="00C94CD7" w:rsidRDefault="00C94CD7" w:rsidP="00C94CD7">
      <w:pPr>
        <w:rPr>
          <w:rFonts w:ascii="Times New Roman" w:hAnsi="Times New Roman" w:cs="Times New Roman"/>
          <w:sz w:val="24"/>
        </w:rPr>
      </w:pPr>
    </w:p>
    <w:p w14:paraId="5BED78C3" w14:textId="730E45C5" w:rsidR="00C94CD7" w:rsidRPr="00C94CD7" w:rsidRDefault="00C94CD7" w:rsidP="00C94CD7">
      <w:pPr>
        <w:rPr>
          <w:rFonts w:ascii="Times New Roman" w:hAnsi="Times New Roman" w:cs="Times New Roman"/>
          <w:b/>
          <w:bCs/>
          <w:sz w:val="20"/>
          <w:szCs w:val="20"/>
        </w:rPr>
      </w:pPr>
      <w:r w:rsidRPr="00C94CD7">
        <w:rPr>
          <w:rFonts w:ascii="Times New Roman" w:hAnsi="Times New Roman" w:cs="Times New Roman"/>
          <w:b/>
          <w:bCs/>
          <w:sz w:val="20"/>
          <w:szCs w:val="20"/>
        </w:rPr>
        <w:t>Online publication:</w:t>
      </w:r>
    </w:p>
    <w:p w14:paraId="43065A44" w14:textId="77777777" w:rsidR="00C94CD7" w:rsidRPr="00C94CD7" w:rsidRDefault="00C94CD7" w:rsidP="00C94CD7">
      <w:pPr>
        <w:rPr>
          <w:rFonts w:ascii="Times New Roman" w:hAnsi="Times New Roman" w:cs="Times New Roman"/>
          <w:sz w:val="24"/>
        </w:rPr>
      </w:pPr>
    </w:p>
    <w:p w14:paraId="5D57FC92" w14:textId="403EC488"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1. Introduction</w:t>
      </w:r>
    </w:p>
    <w:p w14:paraId="13815DBC" w14:textId="7BDE83C3" w:rsidR="001914A4" w:rsidRDefault="00000000" w:rsidP="00C94CD7">
      <w:pPr>
        <w:rPr>
          <w:rFonts w:ascii="Times New Roman" w:eastAsia="SimSun" w:hAnsi="Times New Roman" w:cs="Times New Roman"/>
          <w:kern w:val="0"/>
          <w:sz w:val="24"/>
          <w:lang w:bidi="ar"/>
        </w:rPr>
      </w:pPr>
      <w:r w:rsidRPr="00C94CD7">
        <w:rPr>
          <w:rFonts w:ascii="Times New Roman" w:eastAsia="SimSun" w:hAnsi="Times New Roman" w:cs="Times New Roman"/>
          <w:kern w:val="0"/>
          <w:sz w:val="24"/>
          <w:lang w:bidi="ar"/>
        </w:rPr>
        <w:t>With the Rural Revitalization Strategy entering the stage of deepening implementation, domestic rural construction is no longer limited to simple environmental remediation, but to the comprehensive work of synchronous promotion of industry, ecology, culture, governance</w:t>
      </w:r>
      <w:r w:rsidR="00094CB1">
        <w:rPr>
          <w:rFonts w:ascii="Times New Roman" w:eastAsia="SimSun" w:hAnsi="Times New Roman" w:cs="Times New Roman"/>
          <w:kern w:val="0"/>
          <w:sz w:val="24"/>
          <w:lang w:bidi="ar"/>
        </w:rPr>
        <w:t>,</w:t>
      </w:r>
      <w:r w:rsidRPr="00C94CD7">
        <w:rPr>
          <w:rFonts w:ascii="Times New Roman" w:eastAsia="SimSun" w:hAnsi="Times New Roman" w:cs="Times New Roman"/>
          <w:kern w:val="0"/>
          <w:sz w:val="24"/>
          <w:lang w:bidi="ar"/>
        </w:rPr>
        <w:t xml:space="preserve"> and people</w:t>
      </w:r>
      <w:r w:rsidR="00C94CD7" w:rsidRPr="00C94CD7">
        <w:rPr>
          <w:rFonts w:ascii="Times New Roman" w:eastAsia="SimSun" w:hAnsi="Times New Roman" w:cs="Times New Roman"/>
          <w:kern w:val="0"/>
          <w:sz w:val="24"/>
          <w:lang w:bidi="ar"/>
        </w:rPr>
        <w:t>’</w:t>
      </w:r>
      <w:r w:rsidRPr="00C94CD7">
        <w:rPr>
          <w:rFonts w:ascii="Times New Roman" w:eastAsia="SimSun" w:hAnsi="Times New Roman" w:cs="Times New Roman"/>
          <w:kern w:val="0"/>
          <w:sz w:val="24"/>
          <w:lang w:bidi="ar"/>
        </w:rPr>
        <w:t xml:space="preserve">s livelihood. Different from traditional beautiful villages, Hemei villages pay more attention to stimulating the rural self-development ability and take the path of sustainable development, which is also the focus of the implementation of Rural Revitalization work in various regions </w:t>
      </w:r>
      <w:r w:rsidRPr="00C94CD7">
        <w:rPr>
          <w:rFonts w:ascii="Times New Roman" w:eastAsia="SimSun" w:hAnsi="Times New Roman" w:cs="Times New Roman"/>
          <w:kern w:val="0"/>
          <w:sz w:val="24"/>
          <w:vertAlign w:val="superscript"/>
          <w:lang w:bidi="ar"/>
        </w:rPr>
        <w:t>[1]</w:t>
      </w:r>
      <w:r w:rsidRPr="00C94CD7">
        <w:rPr>
          <w:rFonts w:ascii="Times New Roman" w:eastAsia="SimSun" w:hAnsi="Times New Roman" w:cs="Times New Roman"/>
          <w:kern w:val="0"/>
          <w:sz w:val="24"/>
          <w:lang w:bidi="ar"/>
        </w:rPr>
        <w:t xml:space="preserve">. The economic aggregate of Guangdong Province has always been in the forefront of the country, and the level of urbanization is relatively high, but the imbalance between urban and rural regional development has always been a prominent problem in the development of the province </w:t>
      </w:r>
      <w:r w:rsidRPr="00C94CD7">
        <w:rPr>
          <w:rFonts w:ascii="Times New Roman" w:eastAsia="SimSun" w:hAnsi="Times New Roman" w:cs="Times New Roman"/>
          <w:kern w:val="0"/>
          <w:sz w:val="24"/>
          <w:vertAlign w:val="superscript"/>
          <w:lang w:bidi="ar"/>
        </w:rPr>
        <w:t>[2]</w:t>
      </w:r>
      <w:r w:rsidRPr="00C94CD7">
        <w:rPr>
          <w:rFonts w:ascii="Times New Roman" w:eastAsia="SimSun" w:hAnsi="Times New Roman" w:cs="Times New Roman"/>
          <w:kern w:val="0"/>
          <w:sz w:val="24"/>
          <w:lang w:bidi="ar"/>
        </w:rPr>
        <w:t>. The Pearl River Delta gathers high-quality industrial resources, capital and talent elements, and the rural infrastructure and industrial supporting infrastructure are relatively perfect</w:t>
      </w:r>
      <w:r w:rsidR="00C94CD7" w:rsidRPr="00C94CD7">
        <w:rPr>
          <w:rFonts w:ascii="Times New Roman" w:eastAsia="SimSun" w:hAnsi="Times New Roman" w:cs="Times New Roman"/>
          <w:kern w:val="0"/>
          <w:sz w:val="24"/>
          <w:lang w:bidi="ar"/>
        </w:rPr>
        <w:t>;</w:t>
      </w:r>
      <w:r w:rsidRPr="00C94CD7">
        <w:rPr>
          <w:rFonts w:ascii="Times New Roman" w:eastAsia="SimSun" w:hAnsi="Times New Roman" w:cs="Times New Roman"/>
          <w:kern w:val="0"/>
          <w:sz w:val="24"/>
          <w:lang w:bidi="ar"/>
        </w:rPr>
        <w:t xml:space="preserve"> However, the growth rate of rural development in eastern, Western and northern Guangdong is significantly lagging behind due to the constraints of mountainous terrain and the lack of county financial capacity. In order to narrow the development gap across the province, Guangdong has integrated Hemei rural construction into the overall layout of the </w:t>
      </w:r>
      <w:r w:rsidR="00C94CD7" w:rsidRPr="00C94CD7">
        <w:rPr>
          <w:rFonts w:ascii="Times New Roman" w:eastAsia="SimSun" w:hAnsi="Times New Roman" w:cs="Times New Roman"/>
          <w:kern w:val="0"/>
          <w:sz w:val="24"/>
          <w:lang w:bidi="ar"/>
        </w:rPr>
        <w:t>“</w:t>
      </w:r>
      <w:r w:rsidRPr="00C94CD7">
        <w:rPr>
          <w:rFonts w:ascii="Times New Roman" w:eastAsia="SimSun" w:hAnsi="Times New Roman" w:cs="Times New Roman"/>
          <w:kern w:val="0"/>
          <w:sz w:val="24"/>
          <w:lang w:bidi="ar"/>
        </w:rPr>
        <w:t>hundreds of thousands of villages project</w:t>
      </w:r>
      <w:r w:rsidR="00C94CD7" w:rsidRPr="00C94CD7">
        <w:rPr>
          <w:rFonts w:ascii="Times New Roman" w:eastAsia="SimSun" w:hAnsi="Times New Roman" w:cs="Times New Roman"/>
          <w:kern w:val="0"/>
          <w:sz w:val="24"/>
          <w:lang w:bidi="ar"/>
        </w:rPr>
        <w:t>”</w:t>
      </w:r>
      <w:r w:rsidRPr="00C94CD7">
        <w:rPr>
          <w:rFonts w:ascii="Times New Roman" w:eastAsia="SimSun" w:hAnsi="Times New Roman" w:cs="Times New Roman"/>
          <w:kern w:val="0"/>
          <w:sz w:val="24"/>
          <w:lang w:bidi="ar"/>
        </w:rPr>
        <w:t>, with the help of this key project to promote the sinking of various resources to the countryside and help the countryside achieve long-term and stable development. Existing studies have pointed out that regional differences, lack of mass participation</w:t>
      </w:r>
      <w:r w:rsidR="007151A9">
        <w:rPr>
          <w:rFonts w:ascii="Times New Roman" w:eastAsia="SimSun" w:hAnsi="Times New Roman" w:cs="Times New Roman"/>
          <w:kern w:val="0"/>
          <w:sz w:val="24"/>
          <w:lang w:bidi="ar"/>
        </w:rPr>
        <w:t>,</w:t>
      </w:r>
      <w:r w:rsidRPr="00C94CD7">
        <w:rPr>
          <w:rFonts w:ascii="Times New Roman" w:eastAsia="SimSun" w:hAnsi="Times New Roman" w:cs="Times New Roman"/>
          <w:kern w:val="0"/>
          <w:sz w:val="24"/>
          <w:lang w:bidi="ar"/>
        </w:rPr>
        <w:t xml:space="preserve"> and weak industrial foundation are common problems in rural construction in the eastern region </w:t>
      </w:r>
      <w:r w:rsidRPr="00C94CD7">
        <w:rPr>
          <w:rFonts w:ascii="Times New Roman" w:eastAsia="SimSun" w:hAnsi="Times New Roman" w:cs="Times New Roman"/>
          <w:kern w:val="0"/>
          <w:sz w:val="24"/>
          <w:vertAlign w:val="superscript"/>
          <w:lang w:bidi="ar"/>
        </w:rPr>
        <w:t>[3]</w:t>
      </w:r>
      <w:r w:rsidRPr="00C94CD7">
        <w:rPr>
          <w:rFonts w:ascii="Times New Roman" w:eastAsia="SimSun" w:hAnsi="Times New Roman" w:cs="Times New Roman"/>
          <w:kern w:val="0"/>
          <w:sz w:val="24"/>
          <w:lang w:bidi="ar"/>
        </w:rPr>
        <w:t xml:space="preserve">. Combined with the research results of Hemei rural construction, the promotion work in various regions still </w:t>
      </w:r>
      <w:r w:rsidRPr="00C94CD7">
        <w:rPr>
          <w:rFonts w:ascii="Times New Roman" w:eastAsia="SimSun" w:hAnsi="Times New Roman" w:cs="Times New Roman"/>
          <w:kern w:val="0"/>
          <w:sz w:val="24"/>
          <w:lang w:bidi="ar"/>
        </w:rPr>
        <w:lastRenderedPageBreak/>
        <w:t xml:space="preserve">needs to be based on reality and find the correct implementation path </w:t>
      </w:r>
      <w:r w:rsidRPr="00C94CD7">
        <w:rPr>
          <w:rFonts w:ascii="Times New Roman" w:eastAsia="SimSun" w:hAnsi="Times New Roman" w:cs="Times New Roman"/>
          <w:kern w:val="0"/>
          <w:sz w:val="24"/>
          <w:vertAlign w:val="superscript"/>
          <w:lang w:bidi="ar"/>
        </w:rPr>
        <w:t>[</w:t>
      </w:r>
      <w:r w:rsidR="007151A9">
        <w:rPr>
          <w:rFonts w:ascii="Times New Roman" w:eastAsia="SimSun" w:hAnsi="Times New Roman" w:cs="Times New Roman"/>
          <w:kern w:val="0"/>
          <w:sz w:val="24"/>
          <w:vertAlign w:val="superscript"/>
          <w:lang w:bidi="ar"/>
        </w:rPr>
        <w:t>4</w:t>
      </w:r>
      <w:r w:rsidRPr="00C94CD7">
        <w:rPr>
          <w:rFonts w:ascii="Times New Roman" w:eastAsia="SimSun" w:hAnsi="Times New Roman" w:cs="Times New Roman"/>
          <w:kern w:val="0"/>
          <w:sz w:val="24"/>
          <w:vertAlign w:val="superscript"/>
          <w:lang w:bidi="ar"/>
        </w:rPr>
        <w:t>]</w:t>
      </w:r>
      <w:r w:rsidRPr="00C94CD7">
        <w:rPr>
          <w:rFonts w:ascii="Times New Roman" w:eastAsia="SimSun" w:hAnsi="Times New Roman" w:cs="Times New Roman"/>
          <w:kern w:val="0"/>
          <w:sz w:val="24"/>
          <w:lang w:bidi="ar"/>
        </w:rPr>
        <w:t>. On this premise, objectively evaluating the actual effect of rural construction in Hemei, Guangdong, identifying the problems in development</w:t>
      </w:r>
      <w:r w:rsidR="007151A9">
        <w:rPr>
          <w:rFonts w:ascii="Times New Roman" w:eastAsia="SimSun" w:hAnsi="Times New Roman" w:cs="Times New Roman"/>
          <w:kern w:val="0"/>
          <w:sz w:val="24"/>
          <w:lang w:bidi="ar"/>
        </w:rPr>
        <w:t>,</w:t>
      </w:r>
      <w:r w:rsidRPr="00C94CD7">
        <w:rPr>
          <w:rFonts w:ascii="Times New Roman" w:eastAsia="SimSun" w:hAnsi="Times New Roman" w:cs="Times New Roman"/>
          <w:kern w:val="0"/>
          <w:sz w:val="24"/>
          <w:lang w:bidi="ar"/>
        </w:rPr>
        <w:t xml:space="preserve"> and formulating solutions will help promote the coordinated development of urban and rural areas, and provide practical reference for domestic coastal provinces.</w:t>
      </w:r>
    </w:p>
    <w:p w14:paraId="165735AA" w14:textId="77777777" w:rsidR="007151A9" w:rsidRPr="00C94CD7" w:rsidRDefault="007151A9" w:rsidP="00C94CD7">
      <w:pPr>
        <w:rPr>
          <w:rFonts w:ascii="Times New Roman" w:eastAsia="SimSun" w:hAnsi="Times New Roman" w:cs="Times New Roman"/>
          <w:kern w:val="0"/>
          <w:sz w:val="24"/>
          <w:lang w:bidi="ar"/>
        </w:rPr>
      </w:pPr>
    </w:p>
    <w:p w14:paraId="64F5AFF7" w14:textId="0DCA44A1" w:rsidR="001914A4" w:rsidRPr="00F03CF2" w:rsidRDefault="007151A9" w:rsidP="00C94CD7">
      <w:pPr>
        <w:rPr>
          <w:rFonts w:ascii="Times New Roman" w:hAnsi="Times New Roman" w:cs="Times New Roman"/>
          <w:b/>
          <w:bCs/>
          <w:sz w:val="24"/>
        </w:rPr>
      </w:pPr>
      <w:r w:rsidRPr="00F03CF2">
        <w:rPr>
          <w:rFonts w:ascii="Times New Roman" w:hAnsi="Times New Roman" w:cs="Times New Roman"/>
          <w:b/>
          <w:bCs/>
          <w:sz w:val="24"/>
        </w:rPr>
        <w:t>2. Overview and effect evaluation of beautiful rural areas construction in Guangdong province</w:t>
      </w:r>
    </w:p>
    <w:p w14:paraId="406C7930" w14:textId="1726664F"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 xml:space="preserve">2.1. Continuous </w:t>
      </w:r>
      <w:r w:rsidR="007151A9" w:rsidRPr="00F03CF2">
        <w:rPr>
          <w:rFonts w:ascii="Times New Roman" w:hAnsi="Times New Roman" w:cs="Times New Roman"/>
          <w:b/>
          <w:bCs/>
          <w:sz w:val="24"/>
        </w:rPr>
        <w:t>optimization of living environment</w:t>
      </w:r>
    </w:p>
    <w:p w14:paraId="1C71F3D7" w14:textId="528B42FF" w:rsidR="001914A4" w:rsidRDefault="00000000" w:rsidP="00C94CD7">
      <w:pPr>
        <w:rPr>
          <w:rFonts w:ascii="Times New Roman" w:hAnsi="Times New Roman" w:cs="Times New Roman"/>
          <w:bCs/>
          <w:sz w:val="24"/>
        </w:rPr>
      </w:pPr>
      <w:r w:rsidRPr="00C94CD7">
        <w:rPr>
          <w:rFonts w:ascii="Times New Roman" w:hAnsi="Times New Roman" w:cs="Times New Roman"/>
          <w:bCs/>
          <w:sz w:val="24"/>
        </w:rPr>
        <w:t xml:space="preserve">To understand the effectiveness of beautiful rural areas construction, the living conditions of the villages are the most intuitive reference, and they are also the first point where villagers perceive the development changes. The environmental improvement work carried out throughout Guangdong Province focused on addressing issues such as household garbage, domestic sewage, old toilets, and illegal constructions, completely transforming the previously poor environmental conditions of the villages. According to relevant statistics in 2024, the coverage rate of hygienic household toilets in rural areas reached over 97%. At the same time, local efforts also included the renovation of rural houses, ecological greening of villages, and other related work, further strengthening the ecological foundation of the villages. Ensuring the long-term maintenance of the living environment is an important guarantee for the stable development of the villages </w:t>
      </w:r>
      <w:r w:rsidRPr="00C94CD7">
        <w:rPr>
          <w:rFonts w:ascii="Times New Roman" w:hAnsi="Times New Roman" w:cs="Times New Roman"/>
          <w:b/>
          <w:bCs/>
          <w:sz w:val="24"/>
          <w:vertAlign w:val="superscript"/>
        </w:rPr>
        <w:fldChar w:fldCharType="begin"/>
      </w:r>
      <w:r w:rsidRPr="00C94CD7">
        <w:rPr>
          <w:rFonts w:ascii="Times New Roman" w:hAnsi="Times New Roman" w:cs="Times New Roman"/>
          <w:bCs/>
          <w:sz w:val="24"/>
          <w:vertAlign w:val="superscript"/>
        </w:rPr>
        <w:instrText xml:space="preserve"> REF _Ref10019 \r \h </w:instrText>
      </w:r>
      <w:r w:rsidR="00C94CD7" w:rsidRPr="00C94CD7">
        <w:rPr>
          <w:rFonts w:ascii="Times New Roman" w:hAnsi="Times New Roman" w:cs="Times New Roman"/>
          <w:b/>
          <w:bCs/>
          <w:sz w:val="24"/>
          <w:vertAlign w:val="superscript"/>
        </w:rPr>
        <w:instrText xml:space="preserve"> \* MERGEFORMAT </w:instrText>
      </w:r>
      <w:r w:rsidRPr="00C94CD7">
        <w:rPr>
          <w:rFonts w:ascii="Times New Roman" w:hAnsi="Times New Roman" w:cs="Times New Roman"/>
          <w:b/>
          <w:bCs/>
          <w:sz w:val="24"/>
          <w:vertAlign w:val="superscript"/>
        </w:rPr>
      </w:r>
      <w:r w:rsidRPr="00C94CD7">
        <w:rPr>
          <w:rFonts w:ascii="Times New Roman" w:hAnsi="Times New Roman" w:cs="Times New Roman"/>
          <w:b/>
          <w:bCs/>
          <w:sz w:val="24"/>
          <w:vertAlign w:val="superscript"/>
        </w:rPr>
        <w:fldChar w:fldCharType="separate"/>
      </w:r>
      <w:r w:rsidRPr="00C94CD7">
        <w:rPr>
          <w:rFonts w:ascii="Times New Roman" w:hAnsi="Times New Roman" w:cs="Times New Roman"/>
          <w:bCs/>
          <w:sz w:val="24"/>
          <w:vertAlign w:val="superscript"/>
        </w:rPr>
        <w:t>[5]</w:t>
      </w:r>
      <w:r w:rsidRPr="00C94CD7">
        <w:rPr>
          <w:rFonts w:ascii="Times New Roman" w:hAnsi="Times New Roman" w:cs="Times New Roman"/>
          <w:b/>
          <w:bCs/>
          <w:sz w:val="24"/>
          <w:vertAlign w:val="superscript"/>
        </w:rPr>
        <w:fldChar w:fldCharType="end"/>
      </w:r>
      <w:r w:rsidRPr="00C94CD7">
        <w:rPr>
          <w:rFonts w:ascii="Times New Roman" w:hAnsi="Times New Roman" w:cs="Times New Roman"/>
          <w:bCs/>
          <w:sz w:val="24"/>
        </w:rPr>
        <w:t>.</w:t>
      </w:r>
    </w:p>
    <w:p w14:paraId="5BB849EA" w14:textId="77777777" w:rsidR="007151A9" w:rsidRPr="00C94CD7" w:rsidRDefault="007151A9" w:rsidP="00C94CD7">
      <w:pPr>
        <w:rPr>
          <w:rFonts w:ascii="Times New Roman" w:hAnsi="Times New Roman" w:cs="Times New Roman"/>
          <w:b/>
          <w:bCs/>
          <w:sz w:val="24"/>
        </w:rPr>
      </w:pPr>
    </w:p>
    <w:p w14:paraId="5AA44AEE" w14:textId="52A7D7E2" w:rsidR="001914A4" w:rsidRPr="007151A9" w:rsidRDefault="00000000" w:rsidP="00C94CD7">
      <w:pPr>
        <w:rPr>
          <w:rFonts w:ascii="Times New Roman" w:hAnsi="Times New Roman" w:cs="Times New Roman"/>
          <w:b/>
          <w:bCs/>
          <w:sz w:val="24"/>
        </w:rPr>
      </w:pPr>
      <w:r w:rsidRPr="00F03CF2">
        <w:rPr>
          <w:rFonts w:ascii="Times New Roman" w:hAnsi="Times New Roman" w:cs="Times New Roman"/>
          <w:b/>
          <w:bCs/>
          <w:sz w:val="24"/>
        </w:rPr>
        <w:t xml:space="preserve">2.2. Gradual </w:t>
      </w:r>
      <w:r w:rsidR="007151A9" w:rsidRPr="00F03CF2">
        <w:rPr>
          <w:rFonts w:ascii="Times New Roman" w:hAnsi="Times New Roman" w:cs="Times New Roman"/>
          <w:b/>
          <w:bCs/>
          <w:sz w:val="24"/>
        </w:rPr>
        <w:t>improvement of infrastructure</w:t>
      </w:r>
    </w:p>
    <w:p w14:paraId="6BDB85C4" w14:textId="0EAF2B2C" w:rsidR="001914A4" w:rsidRDefault="00000000" w:rsidP="00C94CD7">
      <w:pPr>
        <w:rPr>
          <w:rFonts w:ascii="Times New Roman" w:hAnsi="Times New Roman" w:cs="Times New Roman"/>
          <w:bCs/>
          <w:sz w:val="24"/>
        </w:rPr>
      </w:pPr>
      <w:r w:rsidRPr="00C94CD7">
        <w:rPr>
          <w:rFonts w:ascii="Times New Roman" w:hAnsi="Times New Roman" w:cs="Times New Roman"/>
          <w:bCs/>
          <w:sz w:val="24"/>
        </w:rPr>
        <w:t xml:space="preserve">Balanced supply of public facilities in urban and rural areas is the core to eliminating the gap between urban and rural areas and building the foundation for beautiful rural areas. With the implementation of the </w:t>
      </w:r>
      <w:r w:rsidR="00C94CD7" w:rsidRPr="00C94CD7">
        <w:rPr>
          <w:rFonts w:ascii="Times New Roman" w:hAnsi="Times New Roman" w:cs="Times New Roman"/>
          <w:bCs/>
          <w:sz w:val="24"/>
        </w:rPr>
        <w:t>“</w:t>
      </w:r>
      <w:r w:rsidRPr="00C94CD7">
        <w:rPr>
          <w:rFonts w:ascii="Times New Roman" w:hAnsi="Times New Roman" w:cs="Times New Roman"/>
          <w:bCs/>
          <w:sz w:val="24"/>
        </w:rPr>
        <w:t>Hundred Counties, Thousand Towns, Ten Thousand Villages High-Quality Development Project</w:t>
      </w:r>
      <w:r w:rsidR="00C94CD7" w:rsidRPr="00C94CD7">
        <w:rPr>
          <w:rFonts w:ascii="Times New Roman" w:hAnsi="Times New Roman" w:cs="Times New Roman"/>
          <w:bCs/>
          <w:sz w:val="24"/>
        </w:rPr>
        <w:t>”</w:t>
      </w:r>
      <w:r w:rsidRPr="00C94CD7">
        <w:rPr>
          <w:rFonts w:ascii="Times New Roman" w:hAnsi="Times New Roman" w:cs="Times New Roman"/>
          <w:bCs/>
          <w:sz w:val="24"/>
        </w:rPr>
        <w:t xml:space="preserve"> throughout the province, rural infrastructure construction has continued to be improved. Now, administrative villages in Guangdong have fully connected with paved roads, ensured safe water supply and stable electricity supply, and basic communication networks and rural logistics systems have also been basically established, effectively improving the living conditions of rural residents.</w:t>
      </w:r>
    </w:p>
    <w:p w14:paraId="47F75C90" w14:textId="77777777" w:rsidR="007151A9" w:rsidRPr="00C94CD7" w:rsidRDefault="007151A9" w:rsidP="00C94CD7">
      <w:pPr>
        <w:rPr>
          <w:rFonts w:ascii="Times New Roman" w:hAnsi="Times New Roman" w:cs="Times New Roman"/>
          <w:b/>
          <w:bCs/>
          <w:sz w:val="24"/>
        </w:rPr>
      </w:pPr>
    </w:p>
    <w:p w14:paraId="5FA7B353" w14:textId="43D4D8E1"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 xml:space="preserve">2.3. Steady </w:t>
      </w:r>
      <w:r w:rsidR="007151A9" w:rsidRPr="00F03CF2">
        <w:rPr>
          <w:rFonts w:ascii="Times New Roman" w:hAnsi="Times New Roman" w:cs="Times New Roman"/>
          <w:b/>
          <w:bCs/>
          <w:sz w:val="24"/>
        </w:rPr>
        <w:t>development of rural industries</w:t>
      </w:r>
    </w:p>
    <w:p w14:paraId="3F97728F" w14:textId="5D2B55C4" w:rsidR="001914A4" w:rsidRDefault="00000000" w:rsidP="00C94CD7">
      <w:pPr>
        <w:rPr>
          <w:rFonts w:ascii="Times New Roman" w:hAnsi="Times New Roman" w:cs="Times New Roman"/>
          <w:bCs/>
          <w:sz w:val="24"/>
        </w:rPr>
      </w:pPr>
      <w:r w:rsidRPr="00C94CD7">
        <w:rPr>
          <w:rFonts w:ascii="Times New Roman" w:hAnsi="Times New Roman" w:cs="Times New Roman"/>
          <w:bCs/>
          <w:sz w:val="24"/>
        </w:rPr>
        <w:t xml:space="preserve">The sustainable development level of rural industries directly determines whether the construction of beautiful rural areas can be continuously advanced and is also the core element to activate the internal development vitality of the villages. Guangdong has implemented the </w:t>
      </w:r>
      <w:r w:rsidR="00C94CD7" w:rsidRPr="00C94CD7">
        <w:rPr>
          <w:rFonts w:ascii="Times New Roman" w:hAnsi="Times New Roman" w:cs="Times New Roman"/>
          <w:bCs/>
          <w:sz w:val="24"/>
        </w:rPr>
        <w:t>“</w:t>
      </w:r>
      <w:r w:rsidRPr="00C94CD7">
        <w:rPr>
          <w:rFonts w:ascii="Times New Roman" w:hAnsi="Times New Roman" w:cs="Times New Roman"/>
          <w:bCs/>
          <w:sz w:val="24"/>
        </w:rPr>
        <w:t>One Village, One Product, One Town, One Industry</w:t>
      </w:r>
      <w:r w:rsidR="00C94CD7" w:rsidRPr="00C94CD7">
        <w:rPr>
          <w:rFonts w:ascii="Times New Roman" w:hAnsi="Times New Roman" w:cs="Times New Roman"/>
          <w:bCs/>
          <w:sz w:val="24"/>
        </w:rPr>
        <w:t>”</w:t>
      </w:r>
      <w:r w:rsidRPr="00C94CD7">
        <w:rPr>
          <w:rFonts w:ascii="Times New Roman" w:hAnsi="Times New Roman" w:cs="Times New Roman"/>
          <w:bCs/>
          <w:sz w:val="24"/>
        </w:rPr>
        <w:t xml:space="preserve"> industrial cultivation model based on local resource endowments, relying on local agricultural resources to develop characteristic planting and livestock breeding industries. Local areas have also successively developed characteristic products such as lychees, citrus fruits, and tea, forming representative Lingnan agricultural products. In addition, local areas have developed new rural tourism, high-quality inns, and leisure agricultural activities based on rural landscapes, ancient village cultural heritage, and coastal natural resources, continuously enriching the types of rural industries.</w:t>
      </w:r>
    </w:p>
    <w:p w14:paraId="03DDA412" w14:textId="77777777" w:rsidR="007151A9" w:rsidRPr="00C94CD7" w:rsidRDefault="007151A9" w:rsidP="00C94CD7">
      <w:pPr>
        <w:rPr>
          <w:rFonts w:ascii="Times New Roman" w:hAnsi="Times New Roman" w:cs="Times New Roman"/>
          <w:b/>
          <w:bCs/>
          <w:sz w:val="24"/>
        </w:rPr>
      </w:pPr>
    </w:p>
    <w:p w14:paraId="3012B802" w14:textId="5F2BD44F"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 xml:space="preserve">3. The </w:t>
      </w:r>
      <w:r w:rsidR="007151A9" w:rsidRPr="00F03CF2">
        <w:rPr>
          <w:rFonts w:ascii="Times New Roman" w:hAnsi="Times New Roman" w:cs="Times New Roman"/>
          <w:b/>
          <w:bCs/>
          <w:sz w:val="24"/>
        </w:rPr>
        <w:t xml:space="preserve">practical challenges of rural construction </w:t>
      </w:r>
      <w:r w:rsidRPr="00F03CF2">
        <w:rPr>
          <w:rFonts w:ascii="Times New Roman" w:hAnsi="Times New Roman" w:cs="Times New Roman"/>
          <w:b/>
          <w:bCs/>
          <w:sz w:val="24"/>
        </w:rPr>
        <w:t>in Guangdong</w:t>
      </w:r>
      <w:r w:rsidR="007151A9" w:rsidRPr="00F03CF2">
        <w:rPr>
          <w:rFonts w:ascii="Times New Roman" w:hAnsi="Times New Roman" w:cs="Times New Roman"/>
          <w:b/>
          <w:bCs/>
          <w:sz w:val="24"/>
        </w:rPr>
        <w:t xml:space="preserve"> province</w:t>
      </w:r>
    </w:p>
    <w:p w14:paraId="5929F952" w14:textId="1464EB46"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 xml:space="preserve">3.1. Imbalanced </w:t>
      </w:r>
      <w:r w:rsidR="007151A9" w:rsidRPr="00F03CF2">
        <w:rPr>
          <w:rFonts w:ascii="Times New Roman" w:hAnsi="Times New Roman" w:cs="Times New Roman"/>
          <w:b/>
          <w:bCs/>
          <w:sz w:val="24"/>
        </w:rPr>
        <w:t>regional development</w:t>
      </w:r>
    </w:p>
    <w:p w14:paraId="3A4E9B67" w14:textId="0171F610" w:rsidR="001914A4" w:rsidRDefault="00000000" w:rsidP="00C94CD7">
      <w:pPr>
        <w:rPr>
          <w:rFonts w:ascii="Times New Roman" w:hAnsi="Times New Roman" w:cs="Times New Roman"/>
          <w:bCs/>
          <w:sz w:val="24"/>
        </w:rPr>
      </w:pPr>
      <w:r w:rsidRPr="00C94CD7">
        <w:rPr>
          <w:rFonts w:ascii="Times New Roman" w:hAnsi="Times New Roman" w:cs="Times New Roman"/>
          <w:bCs/>
          <w:sz w:val="24"/>
        </w:rPr>
        <w:t>The development levels of rural areas within Guangdong Province vary greatly, which is the most prominent obstacle hindering the promotion of rural harmony in the province at present. Rural areas in the Pearl River Delta are located within the radiation circle of the Guangdong-Hong Kong-Macao Greater Bay Area and can receive resource spillovers from surrounding cities. In contrast</w:t>
      </w:r>
      <w:r w:rsidR="007151A9">
        <w:rPr>
          <w:rFonts w:ascii="Times New Roman" w:hAnsi="Times New Roman" w:cs="Times New Roman"/>
          <w:bCs/>
          <w:sz w:val="24"/>
        </w:rPr>
        <w:t xml:space="preserve">, </w:t>
      </w:r>
      <w:r w:rsidRPr="00C94CD7">
        <w:rPr>
          <w:rFonts w:ascii="Times New Roman" w:hAnsi="Times New Roman" w:cs="Times New Roman"/>
          <w:bCs/>
          <w:sz w:val="24"/>
        </w:rPr>
        <w:t>rural areas in the eastern</w:t>
      </w:r>
      <w:r w:rsidR="007151A9">
        <w:rPr>
          <w:rFonts w:ascii="Times New Roman" w:hAnsi="Times New Roman" w:cs="Times New Roman"/>
          <w:bCs/>
          <w:sz w:val="24"/>
        </w:rPr>
        <w:t>,</w:t>
      </w:r>
      <w:r w:rsidRPr="00C94CD7">
        <w:rPr>
          <w:rFonts w:ascii="Times New Roman" w:hAnsi="Times New Roman" w:cs="Times New Roman"/>
          <w:bCs/>
          <w:sz w:val="24"/>
        </w:rPr>
        <w:t xml:space="preserve"> </w:t>
      </w:r>
      <w:r w:rsidRPr="00C94CD7">
        <w:rPr>
          <w:rFonts w:ascii="Times New Roman" w:hAnsi="Times New Roman" w:cs="Times New Roman"/>
          <w:bCs/>
          <w:sz w:val="24"/>
        </w:rPr>
        <w:lastRenderedPageBreak/>
        <w:t>western</w:t>
      </w:r>
      <w:r w:rsidR="007151A9">
        <w:rPr>
          <w:rFonts w:ascii="Times New Roman" w:hAnsi="Times New Roman" w:cs="Times New Roman"/>
          <w:bCs/>
          <w:sz w:val="24"/>
        </w:rPr>
        <w:t xml:space="preserve">, </w:t>
      </w:r>
      <w:r w:rsidRPr="00C94CD7">
        <w:rPr>
          <w:rFonts w:ascii="Times New Roman" w:hAnsi="Times New Roman" w:cs="Times New Roman"/>
          <w:bCs/>
          <w:sz w:val="24"/>
        </w:rPr>
        <w:t xml:space="preserve">and northern parts of Guangdong Province are mostly located in remote areas with inconvenient transportation. </w:t>
      </w:r>
      <w:r w:rsidR="007151A9">
        <w:rPr>
          <w:rFonts w:ascii="Times New Roman" w:hAnsi="Times New Roman" w:cs="Times New Roman"/>
          <w:bCs/>
          <w:sz w:val="24"/>
        </w:rPr>
        <w:t>Local</w:t>
      </w:r>
      <w:r w:rsidRPr="00C94CD7">
        <w:rPr>
          <w:rFonts w:ascii="Times New Roman" w:hAnsi="Times New Roman" w:cs="Times New Roman"/>
          <w:bCs/>
          <w:sz w:val="24"/>
        </w:rPr>
        <w:t xml:space="preserve"> finances can only invest a limited amount in rural construction. Moreover</w:t>
      </w:r>
      <w:r w:rsidR="007151A9">
        <w:rPr>
          <w:rFonts w:ascii="Times New Roman" w:hAnsi="Times New Roman" w:cs="Times New Roman"/>
          <w:bCs/>
          <w:sz w:val="24"/>
        </w:rPr>
        <w:t xml:space="preserve">, </w:t>
      </w:r>
      <w:r w:rsidRPr="00C94CD7">
        <w:rPr>
          <w:rFonts w:ascii="Times New Roman" w:hAnsi="Times New Roman" w:cs="Times New Roman"/>
          <w:bCs/>
          <w:sz w:val="24"/>
        </w:rPr>
        <w:t>cities have a stronger appeal</w:t>
      </w:r>
      <w:r w:rsidR="007151A9">
        <w:rPr>
          <w:rFonts w:ascii="Times New Roman" w:hAnsi="Times New Roman" w:cs="Times New Roman"/>
          <w:bCs/>
          <w:sz w:val="24"/>
        </w:rPr>
        <w:t xml:space="preserve">, </w:t>
      </w:r>
      <w:r w:rsidRPr="00C94CD7">
        <w:rPr>
          <w:rFonts w:ascii="Times New Roman" w:hAnsi="Times New Roman" w:cs="Times New Roman"/>
          <w:bCs/>
          <w:sz w:val="24"/>
        </w:rPr>
        <w:t>and the young and skilled labor force</w:t>
      </w:r>
      <w:r w:rsidR="007151A9">
        <w:rPr>
          <w:rFonts w:ascii="Times New Roman" w:hAnsi="Times New Roman" w:cs="Times New Roman"/>
          <w:bCs/>
          <w:sz w:val="24"/>
        </w:rPr>
        <w:t xml:space="preserve">, </w:t>
      </w:r>
      <w:r w:rsidRPr="00C94CD7">
        <w:rPr>
          <w:rFonts w:ascii="Times New Roman" w:hAnsi="Times New Roman" w:cs="Times New Roman"/>
          <w:bCs/>
          <w:sz w:val="24"/>
        </w:rPr>
        <w:t>as well as high-quality capital</w:t>
      </w:r>
      <w:r w:rsidR="007151A9">
        <w:rPr>
          <w:rFonts w:ascii="Times New Roman" w:hAnsi="Times New Roman" w:cs="Times New Roman"/>
          <w:bCs/>
          <w:sz w:val="24"/>
        </w:rPr>
        <w:t xml:space="preserve">, </w:t>
      </w:r>
      <w:r w:rsidRPr="00C94CD7">
        <w:rPr>
          <w:rFonts w:ascii="Times New Roman" w:hAnsi="Times New Roman" w:cs="Times New Roman"/>
          <w:bCs/>
          <w:sz w:val="24"/>
        </w:rPr>
        <w:t>are constantly flowing out of the villages. The problem of population hollowing out in rural areas is quite common. Currently</w:t>
      </w:r>
      <w:r w:rsidR="007151A9">
        <w:rPr>
          <w:rFonts w:ascii="Times New Roman" w:hAnsi="Times New Roman" w:cs="Times New Roman"/>
          <w:bCs/>
          <w:sz w:val="24"/>
        </w:rPr>
        <w:t xml:space="preserve">, </w:t>
      </w:r>
      <w:r w:rsidRPr="00C94CD7">
        <w:rPr>
          <w:rFonts w:ascii="Times New Roman" w:hAnsi="Times New Roman" w:cs="Times New Roman"/>
          <w:bCs/>
          <w:sz w:val="24"/>
        </w:rPr>
        <w:t>these regions have mostly completed basic tasks such as road hardening</w:t>
      </w:r>
      <w:r w:rsidR="007151A9">
        <w:rPr>
          <w:rFonts w:ascii="Times New Roman" w:hAnsi="Times New Roman" w:cs="Times New Roman"/>
          <w:bCs/>
          <w:sz w:val="24"/>
        </w:rPr>
        <w:t xml:space="preserve">, </w:t>
      </w:r>
      <w:r w:rsidRPr="00C94CD7">
        <w:rPr>
          <w:rFonts w:ascii="Times New Roman" w:hAnsi="Times New Roman" w:cs="Times New Roman"/>
          <w:bCs/>
          <w:sz w:val="24"/>
        </w:rPr>
        <w:t>garbage removal</w:t>
      </w:r>
      <w:r w:rsidR="007151A9">
        <w:rPr>
          <w:rFonts w:ascii="Times New Roman" w:hAnsi="Times New Roman" w:cs="Times New Roman"/>
          <w:bCs/>
          <w:sz w:val="24"/>
        </w:rPr>
        <w:t xml:space="preserve">, </w:t>
      </w:r>
      <w:r w:rsidRPr="00C94CD7">
        <w:rPr>
          <w:rFonts w:ascii="Times New Roman" w:hAnsi="Times New Roman" w:cs="Times New Roman"/>
          <w:bCs/>
          <w:sz w:val="24"/>
        </w:rPr>
        <w:t>and toilet renovations. In terms of industry cultivation</w:t>
      </w:r>
      <w:r w:rsidR="007151A9">
        <w:rPr>
          <w:rFonts w:ascii="Times New Roman" w:hAnsi="Times New Roman" w:cs="Times New Roman"/>
          <w:bCs/>
          <w:sz w:val="24"/>
        </w:rPr>
        <w:t xml:space="preserve">, </w:t>
      </w:r>
      <w:r w:rsidRPr="00C94CD7">
        <w:rPr>
          <w:rFonts w:ascii="Times New Roman" w:hAnsi="Times New Roman" w:cs="Times New Roman"/>
          <w:bCs/>
          <w:sz w:val="24"/>
        </w:rPr>
        <w:t>cultural development</w:t>
      </w:r>
      <w:r w:rsidR="007151A9">
        <w:rPr>
          <w:rFonts w:ascii="Times New Roman" w:hAnsi="Times New Roman" w:cs="Times New Roman"/>
          <w:bCs/>
          <w:sz w:val="24"/>
        </w:rPr>
        <w:t xml:space="preserve">, </w:t>
      </w:r>
      <w:r w:rsidRPr="00C94CD7">
        <w:rPr>
          <w:rFonts w:ascii="Times New Roman" w:hAnsi="Times New Roman" w:cs="Times New Roman"/>
          <w:bCs/>
          <w:sz w:val="24"/>
        </w:rPr>
        <w:t>and other in-depth construction</w:t>
      </w:r>
      <w:r w:rsidR="007151A9">
        <w:rPr>
          <w:rFonts w:ascii="Times New Roman" w:hAnsi="Times New Roman" w:cs="Times New Roman"/>
          <w:bCs/>
          <w:sz w:val="24"/>
        </w:rPr>
        <w:t xml:space="preserve">, </w:t>
      </w:r>
      <w:r w:rsidRPr="00C94CD7">
        <w:rPr>
          <w:rFonts w:ascii="Times New Roman" w:hAnsi="Times New Roman" w:cs="Times New Roman"/>
          <w:bCs/>
          <w:sz w:val="24"/>
        </w:rPr>
        <w:t>they still progress slowly. The one-way flow of urban-rural resources</w:t>
      </w:r>
      <w:r w:rsidR="007151A9">
        <w:rPr>
          <w:rFonts w:ascii="Times New Roman" w:hAnsi="Times New Roman" w:cs="Times New Roman"/>
          <w:bCs/>
          <w:sz w:val="24"/>
        </w:rPr>
        <w:t xml:space="preserve">, </w:t>
      </w:r>
      <w:r w:rsidRPr="00C94CD7">
        <w:rPr>
          <w:rFonts w:ascii="Times New Roman" w:hAnsi="Times New Roman" w:cs="Times New Roman"/>
          <w:bCs/>
          <w:sz w:val="24"/>
        </w:rPr>
        <w:t>uneven distribution of local finances</w:t>
      </w:r>
      <w:r w:rsidR="007151A9">
        <w:rPr>
          <w:rFonts w:ascii="Times New Roman" w:hAnsi="Times New Roman" w:cs="Times New Roman"/>
          <w:bCs/>
          <w:sz w:val="24"/>
        </w:rPr>
        <w:t xml:space="preserve">, </w:t>
      </w:r>
      <w:r w:rsidRPr="00C94CD7">
        <w:rPr>
          <w:rFonts w:ascii="Times New Roman" w:hAnsi="Times New Roman" w:cs="Times New Roman"/>
          <w:bCs/>
          <w:sz w:val="24"/>
        </w:rPr>
        <w:t>and differences in inherent conditions ultimately lead to the polarization of rural development within the province. Uneven regional resource allocation is also a long-standing practical problem in the development of rural areas in Guangdong</w:t>
      </w:r>
      <w:r w:rsidR="007151A9">
        <w:rPr>
          <w:rFonts w:ascii="Times New Roman" w:hAnsi="Times New Roman" w:cs="Times New Roman"/>
          <w:bCs/>
          <w:sz w:val="24"/>
        </w:rPr>
        <w:t xml:space="preserve"> </w:t>
      </w:r>
      <w:r w:rsidR="007151A9" w:rsidRPr="00F03CF2">
        <w:rPr>
          <w:rFonts w:ascii="Times New Roman" w:hAnsi="Times New Roman" w:cs="Times New Roman"/>
          <w:bCs/>
          <w:sz w:val="24"/>
          <w:vertAlign w:val="superscript"/>
        </w:rPr>
        <w:t>[6]</w:t>
      </w:r>
      <w:r w:rsidRPr="00C94CD7">
        <w:rPr>
          <w:rFonts w:ascii="Times New Roman" w:hAnsi="Times New Roman" w:cs="Times New Roman"/>
          <w:bCs/>
          <w:sz w:val="24"/>
        </w:rPr>
        <w:t>.</w:t>
      </w:r>
    </w:p>
    <w:p w14:paraId="2A25E74C" w14:textId="77777777" w:rsidR="007151A9" w:rsidRPr="00C94CD7" w:rsidRDefault="007151A9" w:rsidP="00C94CD7">
      <w:pPr>
        <w:rPr>
          <w:rFonts w:ascii="Times New Roman" w:hAnsi="Times New Roman" w:cs="Times New Roman"/>
          <w:b/>
          <w:bCs/>
          <w:sz w:val="24"/>
        </w:rPr>
      </w:pPr>
    </w:p>
    <w:p w14:paraId="74AC855F" w14:textId="77883BF1"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 xml:space="preserve">3.2. Low </w:t>
      </w:r>
      <w:r w:rsidR="007151A9" w:rsidRPr="00F03CF2">
        <w:rPr>
          <w:rFonts w:ascii="Times New Roman" w:hAnsi="Times New Roman" w:cs="Times New Roman"/>
          <w:b/>
          <w:bCs/>
          <w:sz w:val="24"/>
        </w:rPr>
        <w:t>industrial development level</w:t>
      </w:r>
    </w:p>
    <w:p w14:paraId="19858E3E" w14:textId="1AFBAEBB" w:rsidR="001914A4" w:rsidRDefault="00000000" w:rsidP="00C94CD7">
      <w:pPr>
        <w:rPr>
          <w:rFonts w:ascii="Times New Roman" w:hAnsi="Times New Roman" w:cs="Times New Roman"/>
          <w:bCs/>
          <w:sz w:val="24"/>
        </w:rPr>
      </w:pPr>
      <w:r w:rsidRPr="00C94CD7">
        <w:rPr>
          <w:rFonts w:ascii="Times New Roman" w:hAnsi="Times New Roman" w:cs="Times New Roman"/>
          <w:bCs/>
          <w:sz w:val="24"/>
        </w:rPr>
        <w:t>There are many types of rural industries in Guangdong</w:t>
      </w:r>
      <w:r w:rsidR="007151A9">
        <w:rPr>
          <w:rFonts w:ascii="Times New Roman" w:hAnsi="Times New Roman" w:cs="Times New Roman"/>
          <w:bCs/>
          <w:sz w:val="24"/>
        </w:rPr>
        <w:t xml:space="preserve">, </w:t>
      </w:r>
      <w:r w:rsidRPr="00C94CD7">
        <w:rPr>
          <w:rFonts w:ascii="Times New Roman" w:hAnsi="Times New Roman" w:cs="Times New Roman"/>
          <w:bCs/>
          <w:sz w:val="24"/>
        </w:rPr>
        <w:t>but the overall development level is not high</w:t>
      </w:r>
      <w:r w:rsidR="007151A9">
        <w:rPr>
          <w:rFonts w:ascii="Times New Roman" w:hAnsi="Times New Roman" w:cs="Times New Roman"/>
          <w:bCs/>
          <w:sz w:val="24"/>
        </w:rPr>
        <w:t xml:space="preserve">, </w:t>
      </w:r>
      <w:r w:rsidRPr="00C94CD7">
        <w:rPr>
          <w:rFonts w:ascii="Times New Roman" w:hAnsi="Times New Roman" w:cs="Times New Roman"/>
          <w:bCs/>
          <w:sz w:val="24"/>
        </w:rPr>
        <w:t>making it difficult to drive sustained income growth for villagers. First</w:t>
      </w:r>
      <w:r w:rsidR="007151A9">
        <w:rPr>
          <w:rFonts w:ascii="Times New Roman" w:hAnsi="Times New Roman" w:cs="Times New Roman"/>
          <w:bCs/>
          <w:sz w:val="24"/>
        </w:rPr>
        <w:t xml:space="preserve">, </w:t>
      </w:r>
      <w:r w:rsidRPr="00C94CD7">
        <w:rPr>
          <w:rFonts w:ascii="Times New Roman" w:hAnsi="Times New Roman" w:cs="Times New Roman"/>
          <w:bCs/>
          <w:sz w:val="24"/>
        </w:rPr>
        <w:t>the agricultural industrial chain is relatively short. Most rural areas only engage in agricultural product cultivation and simple processing</w:t>
      </w:r>
      <w:r w:rsidR="007151A9">
        <w:rPr>
          <w:rFonts w:ascii="Times New Roman" w:hAnsi="Times New Roman" w:cs="Times New Roman"/>
          <w:bCs/>
          <w:sz w:val="24"/>
        </w:rPr>
        <w:t xml:space="preserve">, </w:t>
      </w:r>
      <w:r w:rsidRPr="00C94CD7">
        <w:rPr>
          <w:rFonts w:ascii="Times New Roman" w:hAnsi="Times New Roman" w:cs="Times New Roman"/>
          <w:bCs/>
          <w:sz w:val="24"/>
        </w:rPr>
        <w:t>lacking processing links</w:t>
      </w:r>
      <w:r w:rsidR="007151A9">
        <w:rPr>
          <w:rFonts w:ascii="Times New Roman" w:hAnsi="Times New Roman" w:cs="Times New Roman"/>
          <w:bCs/>
          <w:sz w:val="24"/>
        </w:rPr>
        <w:t xml:space="preserve">, </w:t>
      </w:r>
      <w:r w:rsidRPr="00C94CD7">
        <w:rPr>
          <w:rFonts w:ascii="Times New Roman" w:hAnsi="Times New Roman" w:cs="Times New Roman"/>
          <w:bCs/>
          <w:sz w:val="24"/>
        </w:rPr>
        <w:t>and the terminal income space of agricultural products is narrow. The regional agricultural development has not yet established a standardized production system and has not formed a complete industry system with local characteristics and brand operation. Second</w:t>
      </w:r>
      <w:r w:rsidR="007151A9">
        <w:rPr>
          <w:rFonts w:ascii="Times New Roman" w:hAnsi="Times New Roman" w:cs="Times New Roman"/>
          <w:bCs/>
          <w:sz w:val="24"/>
        </w:rPr>
        <w:t xml:space="preserve">, </w:t>
      </w:r>
      <w:r w:rsidRPr="00C94CD7">
        <w:rPr>
          <w:rFonts w:ascii="Times New Roman" w:hAnsi="Times New Roman" w:cs="Times New Roman"/>
          <w:bCs/>
          <w:sz w:val="24"/>
        </w:rPr>
        <w:t>the development ideas in various regions are similar</w:t>
      </w:r>
      <w:r w:rsidR="007151A9">
        <w:rPr>
          <w:rFonts w:ascii="Times New Roman" w:hAnsi="Times New Roman" w:cs="Times New Roman"/>
          <w:bCs/>
          <w:sz w:val="24"/>
        </w:rPr>
        <w:t xml:space="preserve">, </w:t>
      </w:r>
      <w:r w:rsidRPr="00C94CD7">
        <w:rPr>
          <w:rFonts w:ascii="Times New Roman" w:hAnsi="Times New Roman" w:cs="Times New Roman"/>
          <w:bCs/>
          <w:sz w:val="24"/>
        </w:rPr>
        <w:t>and there is a widespread phenomenon of repeated construction of industries</w:t>
      </w:r>
      <w:r w:rsidR="007151A9">
        <w:rPr>
          <w:rFonts w:ascii="Times New Roman" w:hAnsi="Times New Roman" w:cs="Times New Roman"/>
          <w:bCs/>
          <w:sz w:val="24"/>
        </w:rPr>
        <w:t xml:space="preserve">, </w:t>
      </w:r>
      <w:r w:rsidRPr="00C94CD7">
        <w:rPr>
          <w:rFonts w:ascii="Times New Roman" w:hAnsi="Times New Roman" w:cs="Times New Roman"/>
          <w:bCs/>
          <w:sz w:val="24"/>
        </w:rPr>
        <w:t>making it difficult to create industries with local characteristics. Third</w:t>
      </w:r>
      <w:r w:rsidR="007151A9">
        <w:rPr>
          <w:rFonts w:ascii="Times New Roman" w:hAnsi="Times New Roman" w:cs="Times New Roman"/>
          <w:bCs/>
          <w:sz w:val="24"/>
        </w:rPr>
        <w:t xml:space="preserve">, </w:t>
      </w:r>
      <w:r w:rsidRPr="00C94CD7">
        <w:rPr>
          <w:rFonts w:ascii="Times New Roman" w:hAnsi="Times New Roman" w:cs="Times New Roman"/>
          <w:bCs/>
          <w:sz w:val="24"/>
        </w:rPr>
        <w:t>the combination of agriculture and emerging industries such as tourism</w:t>
      </w:r>
      <w:r w:rsidR="007151A9">
        <w:rPr>
          <w:rFonts w:ascii="Times New Roman" w:hAnsi="Times New Roman" w:cs="Times New Roman"/>
          <w:bCs/>
          <w:sz w:val="24"/>
        </w:rPr>
        <w:t xml:space="preserve">, </w:t>
      </w:r>
      <w:r w:rsidRPr="00C94CD7">
        <w:rPr>
          <w:rFonts w:ascii="Times New Roman" w:hAnsi="Times New Roman" w:cs="Times New Roman"/>
          <w:bCs/>
          <w:sz w:val="24"/>
        </w:rPr>
        <w:t>e-commerce</w:t>
      </w:r>
      <w:r w:rsidR="007151A9">
        <w:rPr>
          <w:rFonts w:ascii="Times New Roman" w:hAnsi="Times New Roman" w:cs="Times New Roman"/>
          <w:bCs/>
          <w:sz w:val="24"/>
        </w:rPr>
        <w:t xml:space="preserve">, </w:t>
      </w:r>
      <w:r w:rsidRPr="00C94CD7">
        <w:rPr>
          <w:rFonts w:ascii="Times New Roman" w:hAnsi="Times New Roman" w:cs="Times New Roman"/>
          <w:bCs/>
          <w:sz w:val="24"/>
        </w:rPr>
        <w:t>and cultural and creative industries is not close enough</w:t>
      </w:r>
      <w:r w:rsidR="007151A9">
        <w:rPr>
          <w:rFonts w:ascii="Times New Roman" w:hAnsi="Times New Roman" w:cs="Times New Roman"/>
          <w:bCs/>
          <w:sz w:val="24"/>
        </w:rPr>
        <w:t xml:space="preserve">, </w:t>
      </w:r>
      <w:r w:rsidRPr="00C94CD7">
        <w:rPr>
          <w:rFonts w:ascii="Times New Roman" w:hAnsi="Times New Roman" w:cs="Times New Roman"/>
          <w:bCs/>
          <w:sz w:val="24"/>
        </w:rPr>
        <w:t>and the scale of new business models is small</w:t>
      </w:r>
      <w:r w:rsidR="007151A9">
        <w:rPr>
          <w:rFonts w:ascii="Times New Roman" w:hAnsi="Times New Roman" w:cs="Times New Roman"/>
          <w:bCs/>
          <w:sz w:val="24"/>
        </w:rPr>
        <w:t xml:space="preserve">, </w:t>
      </w:r>
      <w:r w:rsidRPr="00C94CD7">
        <w:rPr>
          <w:rFonts w:ascii="Times New Roman" w:hAnsi="Times New Roman" w:cs="Times New Roman"/>
          <w:bCs/>
          <w:sz w:val="24"/>
        </w:rPr>
        <w:t>with limited driving capacity. Industry homogeneity is also a common problem faced by many rural areas in China</w:t>
      </w:r>
      <w:r w:rsidR="00ED1476">
        <w:rPr>
          <w:rFonts w:ascii="Times New Roman" w:hAnsi="Times New Roman" w:cs="Times New Roman"/>
          <w:bCs/>
          <w:sz w:val="24"/>
        </w:rPr>
        <w:t xml:space="preserve"> </w:t>
      </w:r>
      <w:r w:rsidR="00ED1476" w:rsidRPr="00F03CF2">
        <w:rPr>
          <w:rFonts w:ascii="Times New Roman" w:hAnsi="Times New Roman" w:cs="Times New Roman"/>
          <w:bCs/>
          <w:sz w:val="24"/>
          <w:vertAlign w:val="superscript"/>
        </w:rPr>
        <w:t>[7]</w:t>
      </w:r>
      <w:r w:rsidRPr="00C94CD7">
        <w:rPr>
          <w:rFonts w:ascii="Times New Roman" w:hAnsi="Times New Roman" w:cs="Times New Roman"/>
          <w:bCs/>
          <w:sz w:val="24"/>
        </w:rPr>
        <w:t>. Overall</w:t>
      </w:r>
      <w:r w:rsidR="007151A9">
        <w:rPr>
          <w:rFonts w:ascii="Times New Roman" w:hAnsi="Times New Roman" w:cs="Times New Roman"/>
          <w:bCs/>
          <w:sz w:val="24"/>
        </w:rPr>
        <w:t xml:space="preserve">, </w:t>
      </w:r>
      <w:r w:rsidRPr="00C94CD7">
        <w:rPr>
          <w:rFonts w:ascii="Times New Roman" w:hAnsi="Times New Roman" w:cs="Times New Roman"/>
          <w:bCs/>
          <w:sz w:val="24"/>
        </w:rPr>
        <w:t>the development capacity of rural areas themselves is weak and unable to support the long-term construction of rural harmony.</w:t>
      </w:r>
    </w:p>
    <w:p w14:paraId="06A9747E" w14:textId="77777777" w:rsidR="00ED1476" w:rsidRPr="00C94CD7" w:rsidRDefault="00ED1476" w:rsidP="00C94CD7">
      <w:pPr>
        <w:rPr>
          <w:rFonts w:ascii="Times New Roman" w:hAnsi="Times New Roman" w:cs="Times New Roman"/>
          <w:b/>
          <w:bCs/>
          <w:sz w:val="24"/>
        </w:rPr>
      </w:pPr>
    </w:p>
    <w:p w14:paraId="33AE9666" w14:textId="415D4F7A"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 xml:space="preserve">3.3. Insufficient </w:t>
      </w:r>
      <w:r w:rsidR="00ED1476" w:rsidRPr="00F03CF2">
        <w:rPr>
          <w:rFonts w:ascii="Times New Roman" w:hAnsi="Times New Roman" w:cs="Times New Roman"/>
          <w:b/>
          <w:bCs/>
          <w:sz w:val="24"/>
        </w:rPr>
        <w:t>cultural construction</w:t>
      </w:r>
    </w:p>
    <w:p w14:paraId="4BCC9188" w14:textId="6B24D62D" w:rsidR="001914A4" w:rsidRDefault="00000000" w:rsidP="00C94CD7">
      <w:pPr>
        <w:rPr>
          <w:rFonts w:ascii="Times New Roman" w:hAnsi="Times New Roman" w:cs="Times New Roman"/>
          <w:bCs/>
          <w:sz w:val="24"/>
        </w:rPr>
      </w:pPr>
      <w:r w:rsidRPr="00C94CD7">
        <w:rPr>
          <w:rFonts w:ascii="Times New Roman" w:hAnsi="Times New Roman" w:cs="Times New Roman"/>
          <w:bCs/>
          <w:sz w:val="24"/>
        </w:rPr>
        <w:t>Rural construction harmony is not only about improving the village appearance but also about creating a distinctive local cultural system. Guangdong has multiple regional cultures such as Hakka</w:t>
      </w:r>
      <w:r w:rsidR="007151A9">
        <w:rPr>
          <w:rFonts w:ascii="Times New Roman" w:hAnsi="Times New Roman" w:cs="Times New Roman"/>
          <w:bCs/>
          <w:sz w:val="24"/>
        </w:rPr>
        <w:t xml:space="preserve">, </w:t>
      </w:r>
      <w:r w:rsidRPr="00C94CD7">
        <w:rPr>
          <w:rFonts w:ascii="Times New Roman" w:hAnsi="Times New Roman" w:cs="Times New Roman"/>
          <w:bCs/>
          <w:sz w:val="24"/>
        </w:rPr>
        <w:t>Chaoshan</w:t>
      </w:r>
      <w:r w:rsidR="007151A9">
        <w:rPr>
          <w:rFonts w:ascii="Times New Roman" w:hAnsi="Times New Roman" w:cs="Times New Roman"/>
          <w:bCs/>
          <w:sz w:val="24"/>
        </w:rPr>
        <w:t xml:space="preserve">, </w:t>
      </w:r>
      <w:r w:rsidRPr="00C94CD7">
        <w:rPr>
          <w:rFonts w:ascii="Times New Roman" w:hAnsi="Times New Roman" w:cs="Times New Roman"/>
          <w:bCs/>
          <w:sz w:val="24"/>
        </w:rPr>
        <w:t>overseas Chinese</w:t>
      </w:r>
      <w:r w:rsidR="007151A9">
        <w:rPr>
          <w:rFonts w:ascii="Times New Roman" w:hAnsi="Times New Roman" w:cs="Times New Roman"/>
          <w:bCs/>
          <w:sz w:val="24"/>
        </w:rPr>
        <w:t xml:space="preserve">, </w:t>
      </w:r>
      <w:r w:rsidRPr="00C94CD7">
        <w:rPr>
          <w:rFonts w:ascii="Times New Roman" w:hAnsi="Times New Roman" w:cs="Times New Roman"/>
          <w:bCs/>
          <w:sz w:val="24"/>
        </w:rPr>
        <w:t>and red history</w:t>
      </w:r>
      <w:r w:rsidR="007151A9">
        <w:rPr>
          <w:rFonts w:ascii="Times New Roman" w:hAnsi="Times New Roman" w:cs="Times New Roman"/>
          <w:bCs/>
          <w:sz w:val="24"/>
        </w:rPr>
        <w:t xml:space="preserve">, </w:t>
      </w:r>
      <w:r w:rsidRPr="00C94CD7">
        <w:rPr>
          <w:rFonts w:ascii="Times New Roman" w:hAnsi="Times New Roman" w:cs="Times New Roman"/>
          <w:bCs/>
          <w:sz w:val="24"/>
        </w:rPr>
        <w:t>and it still retains a considerable number of traditional ancient villages and intangible cultural heritage resources. However</w:t>
      </w:r>
      <w:r w:rsidR="007151A9">
        <w:rPr>
          <w:rFonts w:ascii="Times New Roman" w:hAnsi="Times New Roman" w:cs="Times New Roman"/>
          <w:bCs/>
          <w:sz w:val="24"/>
        </w:rPr>
        <w:t xml:space="preserve">, </w:t>
      </w:r>
      <w:r w:rsidRPr="00C94CD7">
        <w:rPr>
          <w:rFonts w:ascii="Times New Roman" w:hAnsi="Times New Roman" w:cs="Times New Roman"/>
          <w:bCs/>
          <w:sz w:val="24"/>
        </w:rPr>
        <w:t>most rural areas have not established systematic cultural management and tourism transformation mechanisms. Some rural areas</w:t>
      </w:r>
      <w:r w:rsidR="007151A9">
        <w:rPr>
          <w:rFonts w:ascii="Times New Roman" w:hAnsi="Times New Roman" w:cs="Times New Roman"/>
          <w:bCs/>
          <w:sz w:val="24"/>
        </w:rPr>
        <w:t xml:space="preserve">, </w:t>
      </w:r>
      <w:r w:rsidRPr="00C94CD7">
        <w:rPr>
          <w:rFonts w:ascii="Times New Roman" w:hAnsi="Times New Roman" w:cs="Times New Roman"/>
          <w:bCs/>
          <w:sz w:val="24"/>
        </w:rPr>
        <w:t>when conducting human settlements renovations and tourism development</w:t>
      </w:r>
      <w:r w:rsidR="007151A9">
        <w:rPr>
          <w:rFonts w:ascii="Times New Roman" w:hAnsi="Times New Roman" w:cs="Times New Roman"/>
          <w:bCs/>
          <w:sz w:val="24"/>
        </w:rPr>
        <w:t xml:space="preserve">, </w:t>
      </w:r>
      <w:r w:rsidRPr="00C94CD7">
        <w:rPr>
          <w:rFonts w:ascii="Times New Roman" w:hAnsi="Times New Roman" w:cs="Times New Roman"/>
          <w:bCs/>
          <w:sz w:val="24"/>
        </w:rPr>
        <w:t>directly replicate construction models from other places and blindly pursue commercial economic benefits</w:t>
      </w:r>
      <w:r w:rsidR="007151A9">
        <w:rPr>
          <w:rFonts w:ascii="Times New Roman" w:hAnsi="Times New Roman" w:cs="Times New Roman"/>
          <w:bCs/>
          <w:sz w:val="24"/>
        </w:rPr>
        <w:t xml:space="preserve">, </w:t>
      </w:r>
      <w:r w:rsidRPr="00C94CD7">
        <w:rPr>
          <w:rFonts w:ascii="Times New Roman" w:hAnsi="Times New Roman" w:cs="Times New Roman"/>
          <w:bCs/>
          <w:sz w:val="24"/>
        </w:rPr>
        <w:t>which to some extent damages the local traditional dwellings and original folk culture</w:t>
      </w:r>
      <w:r w:rsidR="007151A9">
        <w:rPr>
          <w:rFonts w:ascii="Times New Roman" w:hAnsi="Times New Roman" w:cs="Times New Roman"/>
          <w:bCs/>
          <w:sz w:val="24"/>
        </w:rPr>
        <w:t xml:space="preserve">, </w:t>
      </w:r>
      <w:r w:rsidRPr="00C94CD7">
        <w:rPr>
          <w:rFonts w:ascii="Times New Roman" w:hAnsi="Times New Roman" w:cs="Times New Roman"/>
          <w:bCs/>
          <w:sz w:val="24"/>
        </w:rPr>
        <w:t>ultimately leading to the homogenization of rural landscapes and the loss of local characteristics. At the same time</w:t>
      </w:r>
      <w:r w:rsidR="007151A9">
        <w:rPr>
          <w:rFonts w:ascii="Times New Roman" w:hAnsi="Times New Roman" w:cs="Times New Roman"/>
          <w:bCs/>
          <w:sz w:val="24"/>
        </w:rPr>
        <w:t xml:space="preserve">, </w:t>
      </w:r>
      <w:r w:rsidRPr="00C94CD7">
        <w:rPr>
          <w:rFonts w:ascii="Times New Roman" w:hAnsi="Times New Roman" w:cs="Times New Roman"/>
          <w:bCs/>
          <w:sz w:val="24"/>
        </w:rPr>
        <w:t>cultural activities such as folk performance and intangible cultural heritage experience are not frequently held</w:t>
      </w:r>
      <w:r w:rsidR="007151A9">
        <w:rPr>
          <w:rFonts w:ascii="Times New Roman" w:hAnsi="Times New Roman" w:cs="Times New Roman"/>
          <w:bCs/>
          <w:sz w:val="24"/>
        </w:rPr>
        <w:t xml:space="preserve">, </w:t>
      </w:r>
      <w:r w:rsidRPr="00C94CD7">
        <w:rPr>
          <w:rFonts w:ascii="Times New Roman" w:hAnsi="Times New Roman" w:cs="Times New Roman"/>
          <w:bCs/>
          <w:sz w:val="24"/>
        </w:rPr>
        <w:t>and high-quality local cultural resources are difficult to be transformed into internal driving forces for rural quality improvement. The continuous loss of local cultural heritage is a practical problem that Guangdong needs to pay close attention to in the current rural construction harmony</w:t>
      </w:r>
      <w:r w:rsidR="00ED1476">
        <w:rPr>
          <w:rFonts w:ascii="Times New Roman" w:hAnsi="Times New Roman" w:cs="Times New Roman"/>
          <w:bCs/>
          <w:sz w:val="24"/>
        </w:rPr>
        <w:t xml:space="preserve"> </w:t>
      </w:r>
      <w:r w:rsidR="00ED1476" w:rsidRPr="00F03CF2">
        <w:rPr>
          <w:rFonts w:ascii="Times New Roman" w:hAnsi="Times New Roman" w:cs="Times New Roman"/>
          <w:bCs/>
          <w:sz w:val="24"/>
          <w:vertAlign w:val="superscript"/>
        </w:rPr>
        <w:t>[8]</w:t>
      </w:r>
      <w:r w:rsidRPr="00C94CD7">
        <w:rPr>
          <w:rFonts w:ascii="Times New Roman" w:hAnsi="Times New Roman" w:cs="Times New Roman"/>
          <w:bCs/>
          <w:sz w:val="24"/>
        </w:rPr>
        <w:t>.</w:t>
      </w:r>
    </w:p>
    <w:p w14:paraId="6FB8DA39" w14:textId="77777777" w:rsidR="00ED1476" w:rsidRPr="00C94CD7" w:rsidRDefault="00ED1476" w:rsidP="00C94CD7">
      <w:pPr>
        <w:rPr>
          <w:rFonts w:ascii="Times New Roman" w:hAnsi="Times New Roman" w:cs="Times New Roman"/>
          <w:b/>
          <w:bCs/>
          <w:sz w:val="24"/>
        </w:rPr>
      </w:pPr>
    </w:p>
    <w:p w14:paraId="01F7FD61" w14:textId="127B6B5F"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 xml:space="preserve">3.4. Incomplete </w:t>
      </w:r>
      <w:r w:rsidR="00ED1476" w:rsidRPr="00F03CF2">
        <w:rPr>
          <w:rFonts w:ascii="Times New Roman" w:hAnsi="Times New Roman" w:cs="Times New Roman"/>
          <w:b/>
          <w:bCs/>
          <w:sz w:val="24"/>
        </w:rPr>
        <w:t>management mechanism</w:t>
      </w:r>
    </w:p>
    <w:p w14:paraId="21C02617" w14:textId="2FDFF13E" w:rsidR="001914A4" w:rsidRDefault="00000000" w:rsidP="00C94CD7">
      <w:pPr>
        <w:rPr>
          <w:rFonts w:ascii="Times New Roman" w:hAnsi="Times New Roman" w:cs="Times New Roman"/>
          <w:bCs/>
          <w:sz w:val="24"/>
        </w:rPr>
      </w:pPr>
      <w:r w:rsidRPr="00C94CD7">
        <w:rPr>
          <w:rFonts w:ascii="Times New Roman" w:hAnsi="Times New Roman" w:cs="Times New Roman"/>
          <w:bCs/>
          <w:sz w:val="24"/>
        </w:rPr>
        <w:t>At present</w:t>
      </w:r>
      <w:r w:rsidR="007151A9">
        <w:rPr>
          <w:rFonts w:ascii="Times New Roman" w:hAnsi="Times New Roman" w:cs="Times New Roman"/>
          <w:bCs/>
          <w:sz w:val="24"/>
        </w:rPr>
        <w:t xml:space="preserve">, </w:t>
      </w:r>
      <w:r w:rsidRPr="00C94CD7">
        <w:rPr>
          <w:rFonts w:ascii="Times New Roman" w:hAnsi="Times New Roman" w:cs="Times New Roman"/>
          <w:bCs/>
          <w:sz w:val="24"/>
        </w:rPr>
        <w:t xml:space="preserve">various renovation projects in rural areas of Guangdong Province are mainly coordinated and promoted by the government and funded by the government. The overall situation presents a state of insufficient initial construction investment and weak long-term maintenance and operation support. During </w:t>
      </w:r>
      <w:r w:rsidRPr="00C94CD7">
        <w:rPr>
          <w:rFonts w:ascii="Times New Roman" w:hAnsi="Times New Roman" w:cs="Times New Roman"/>
          <w:bCs/>
          <w:sz w:val="24"/>
        </w:rPr>
        <w:lastRenderedPageBreak/>
        <w:t>the project construction stage</w:t>
      </w:r>
      <w:r w:rsidR="007151A9">
        <w:rPr>
          <w:rFonts w:ascii="Times New Roman" w:hAnsi="Times New Roman" w:cs="Times New Roman"/>
          <w:bCs/>
          <w:sz w:val="24"/>
        </w:rPr>
        <w:t xml:space="preserve">, </w:t>
      </w:r>
      <w:r w:rsidRPr="00C94CD7">
        <w:rPr>
          <w:rFonts w:ascii="Times New Roman" w:hAnsi="Times New Roman" w:cs="Times New Roman"/>
          <w:bCs/>
          <w:sz w:val="24"/>
        </w:rPr>
        <w:t>rural roads</w:t>
      </w:r>
      <w:r w:rsidR="007151A9">
        <w:rPr>
          <w:rFonts w:ascii="Times New Roman" w:hAnsi="Times New Roman" w:cs="Times New Roman"/>
          <w:bCs/>
          <w:sz w:val="24"/>
        </w:rPr>
        <w:t xml:space="preserve">, </w:t>
      </w:r>
      <w:r w:rsidRPr="00C94CD7">
        <w:rPr>
          <w:rFonts w:ascii="Times New Roman" w:hAnsi="Times New Roman" w:cs="Times New Roman"/>
          <w:bCs/>
          <w:sz w:val="24"/>
        </w:rPr>
        <w:t>sewage treatment equipment</w:t>
      </w:r>
      <w:r w:rsidR="007151A9">
        <w:rPr>
          <w:rFonts w:ascii="Times New Roman" w:hAnsi="Times New Roman" w:cs="Times New Roman"/>
          <w:bCs/>
          <w:sz w:val="24"/>
        </w:rPr>
        <w:t xml:space="preserve">, </w:t>
      </w:r>
      <w:r w:rsidRPr="00C94CD7">
        <w:rPr>
          <w:rFonts w:ascii="Times New Roman" w:hAnsi="Times New Roman" w:cs="Times New Roman"/>
          <w:bCs/>
          <w:sz w:val="24"/>
        </w:rPr>
        <w:t>sanitation facilities</w:t>
      </w:r>
      <w:r w:rsidR="007151A9">
        <w:rPr>
          <w:rFonts w:ascii="Times New Roman" w:hAnsi="Times New Roman" w:cs="Times New Roman"/>
          <w:bCs/>
          <w:sz w:val="24"/>
        </w:rPr>
        <w:t xml:space="preserve">, </w:t>
      </w:r>
      <w:r w:rsidRPr="00C94CD7">
        <w:rPr>
          <w:rFonts w:ascii="Times New Roman" w:hAnsi="Times New Roman" w:cs="Times New Roman"/>
          <w:bCs/>
          <w:sz w:val="24"/>
        </w:rPr>
        <w:t>and green landscapes can all meet the construction standards</w:t>
      </w:r>
      <w:r w:rsidR="007151A9">
        <w:rPr>
          <w:rFonts w:ascii="Times New Roman" w:hAnsi="Times New Roman" w:cs="Times New Roman"/>
          <w:bCs/>
          <w:sz w:val="24"/>
        </w:rPr>
        <w:t xml:space="preserve">, </w:t>
      </w:r>
      <w:r w:rsidRPr="00C94CD7">
        <w:rPr>
          <w:rFonts w:ascii="Times New Roman" w:hAnsi="Times New Roman" w:cs="Times New Roman"/>
          <w:bCs/>
          <w:sz w:val="24"/>
        </w:rPr>
        <w:t>but after completion</w:t>
      </w:r>
      <w:r w:rsidR="007151A9">
        <w:rPr>
          <w:rFonts w:ascii="Times New Roman" w:hAnsi="Times New Roman" w:cs="Times New Roman"/>
          <w:bCs/>
          <w:sz w:val="24"/>
        </w:rPr>
        <w:t xml:space="preserve">, </w:t>
      </w:r>
      <w:r w:rsidRPr="00C94CD7">
        <w:rPr>
          <w:rFonts w:ascii="Times New Roman" w:hAnsi="Times New Roman" w:cs="Times New Roman"/>
          <w:bCs/>
          <w:sz w:val="24"/>
        </w:rPr>
        <w:t>there are no fixed maintenance personnel</w:t>
      </w:r>
      <w:r w:rsidR="007151A9">
        <w:rPr>
          <w:rFonts w:ascii="Times New Roman" w:hAnsi="Times New Roman" w:cs="Times New Roman"/>
          <w:bCs/>
          <w:sz w:val="24"/>
        </w:rPr>
        <w:t xml:space="preserve">, </w:t>
      </w:r>
      <w:r w:rsidRPr="00C94CD7">
        <w:rPr>
          <w:rFonts w:ascii="Times New Roman" w:hAnsi="Times New Roman" w:cs="Times New Roman"/>
          <w:bCs/>
          <w:sz w:val="24"/>
        </w:rPr>
        <w:t>special funds</w:t>
      </w:r>
      <w:r w:rsidR="007151A9">
        <w:rPr>
          <w:rFonts w:ascii="Times New Roman" w:hAnsi="Times New Roman" w:cs="Times New Roman"/>
          <w:bCs/>
          <w:sz w:val="24"/>
        </w:rPr>
        <w:t xml:space="preserve">, </w:t>
      </w:r>
      <w:r w:rsidRPr="00C94CD7">
        <w:rPr>
          <w:rFonts w:ascii="Times New Roman" w:hAnsi="Times New Roman" w:cs="Times New Roman"/>
          <w:bCs/>
          <w:sz w:val="24"/>
        </w:rPr>
        <w:t>and clear management systems. Over time</w:t>
      </w:r>
      <w:r w:rsidR="007151A9">
        <w:rPr>
          <w:rFonts w:ascii="Times New Roman" w:hAnsi="Times New Roman" w:cs="Times New Roman"/>
          <w:bCs/>
          <w:sz w:val="24"/>
        </w:rPr>
        <w:t xml:space="preserve">, </w:t>
      </w:r>
      <w:r w:rsidRPr="00C94CD7">
        <w:rPr>
          <w:rFonts w:ascii="Times New Roman" w:hAnsi="Times New Roman" w:cs="Times New Roman"/>
          <w:bCs/>
          <w:sz w:val="24"/>
        </w:rPr>
        <w:t>problems such as aging facilities and environmental rebound frequently occur</w:t>
      </w:r>
      <w:r w:rsidR="007151A9">
        <w:rPr>
          <w:rFonts w:ascii="Times New Roman" w:hAnsi="Times New Roman" w:cs="Times New Roman"/>
          <w:bCs/>
          <w:sz w:val="24"/>
        </w:rPr>
        <w:t xml:space="preserve">, </w:t>
      </w:r>
      <w:r w:rsidRPr="00C94CD7">
        <w:rPr>
          <w:rFonts w:ascii="Times New Roman" w:hAnsi="Times New Roman" w:cs="Times New Roman"/>
          <w:bCs/>
          <w:sz w:val="24"/>
        </w:rPr>
        <w:t>and the initial construction achievements gradually lose their value. Meanwhile</w:t>
      </w:r>
      <w:r w:rsidR="007151A9">
        <w:rPr>
          <w:rFonts w:ascii="Times New Roman" w:hAnsi="Times New Roman" w:cs="Times New Roman"/>
          <w:bCs/>
          <w:sz w:val="24"/>
        </w:rPr>
        <w:t xml:space="preserve">, </w:t>
      </w:r>
      <w:r w:rsidRPr="00C94CD7">
        <w:rPr>
          <w:rFonts w:ascii="Times New Roman" w:hAnsi="Times New Roman" w:cs="Times New Roman"/>
          <w:bCs/>
          <w:sz w:val="24"/>
        </w:rPr>
        <w:t>the permanent resident population in the village is relatively small</w:t>
      </w:r>
      <w:r w:rsidR="007151A9">
        <w:rPr>
          <w:rFonts w:ascii="Times New Roman" w:hAnsi="Times New Roman" w:cs="Times New Roman"/>
          <w:bCs/>
          <w:sz w:val="24"/>
        </w:rPr>
        <w:t xml:space="preserve">, </w:t>
      </w:r>
      <w:r w:rsidRPr="00C94CD7">
        <w:rPr>
          <w:rFonts w:ascii="Times New Roman" w:hAnsi="Times New Roman" w:cs="Times New Roman"/>
          <w:bCs/>
          <w:sz w:val="24"/>
        </w:rPr>
        <w:t>and the villagers</w:t>
      </w:r>
      <w:r w:rsidR="00C94CD7" w:rsidRPr="00C94CD7">
        <w:rPr>
          <w:rFonts w:ascii="Times New Roman" w:hAnsi="Times New Roman" w:cs="Times New Roman"/>
          <w:bCs/>
          <w:sz w:val="24"/>
        </w:rPr>
        <w:t>’</w:t>
      </w:r>
      <w:r w:rsidRPr="00C94CD7">
        <w:rPr>
          <w:rFonts w:ascii="Times New Roman" w:hAnsi="Times New Roman" w:cs="Times New Roman"/>
          <w:bCs/>
          <w:sz w:val="24"/>
        </w:rPr>
        <w:t xml:space="preserve"> willingness to actively maintain the village</w:t>
      </w:r>
      <w:r w:rsidR="00C94CD7" w:rsidRPr="00C94CD7">
        <w:rPr>
          <w:rFonts w:ascii="Times New Roman" w:hAnsi="Times New Roman" w:cs="Times New Roman"/>
          <w:bCs/>
          <w:sz w:val="24"/>
        </w:rPr>
        <w:t>’</w:t>
      </w:r>
      <w:r w:rsidRPr="00C94CD7">
        <w:rPr>
          <w:rFonts w:ascii="Times New Roman" w:hAnsi="Times New Roman" w:cs="Times New Roman"/>
          <w:bCs/>
          <w:sz w:val="24"/>
        </w:rPr>
        <w:t>s appearance is not strong. Enterprises and social organizations rarely participate in it. The situation of multi-party collaborative management has not been formed. The absence of various participating entities is the main reason why the management mechanism cannot be implemented</w:t>
      </w:r>
      <w:r w:rsidR="007151A9">
        <w:rPr>
          <w:rFonts w:ascii="Times New Roman" w:hAnsi="Times New Roman" w:cs="Times New Roman"/>
          <w:bCs/>
          <w:sz w:val="24"/>
        </w:rPr>
        <w:t xml:space="preserve">, </w:t>
      </w:r>
      <w:r w:rsidRPr="00C94CD7">
        <w:rPr>
          <w:rFonts w:ascii="Times New Roman" w:hAnsi="Times New Roman" w:cs="Times New Roman"/>
          <w:bCs/>
          <w:sz w:val="24"/>
        </w:rPr>
        <w:t>and there are obvious shortcomings in the long-term operation mechanism of the countryside</w:t>
      </w:r>
      <w:r w:rsidR="00ED1476">
        <w:rPr>
          <w:rFonts w:ascii="Times New Roman" w:hAnsi="Times New Roman" w:cs="Times New Roman"/>
          <w:bCs/>
          <w:sz w:val="24"/>
        </w:rPr>
        <w:t xml:space="preserve"> </w:t>
      </w:r>
      <w:r w:rsidR="00ED1476" w:rsidRPr="00F03CF2">
        <w:rPr>
          <w:rFonts w:ascii="Times New Roman" w:hAnsi="Times New Roman" w:cs="Times New Roman"/>
          <w:bCs/>
          <w:sz w:val="24"/>
          <w:vertAlign w:val="superscript"/>
        </w:rPr>
        <w:t>[9–10]</w:t>
      </w:r>
      <w:r w:rsidRPr="00C94CD7">
        <w:rPr>
          <w:rFonts w:ascii="Times New Roman" w:hAnsi="Times New Roman" w:cs="Times New Roman"/>
          <w:bCs/>
          <w:sz w:val="24"/>
        </w:rPr>
        <w:t>.</w:t>
      </w:r>
    </w:p>
    <w:p w14:paraId="5170CE30" w14:textId="77777777" w:rsidR="00ED1476" w:rsidRPr="00C94CD7" w:rsidRDefault="00ED1476" w:rsidP="00C94CD7">
      <w:pPr>
        <w:rPr>
          <w:rFonts w:ascii="Times New Roman" w:hAnsi="Times New Roman" w:cs="Times New Roman"/>
          <w:b/>
          <w:bCs/>
          <w:sz w:val="24"/>
        </w:rPr>
      </w:pPr>
    </w:p>
    <w:p w14:paraId="63820E82" w14:textId="5F42D6E0" w:rsidR="001914A4" w:rsidRPr="00ED1476" w:rsidRDefault="00000000" w:rsidP="00C94CD7">
      <w:pPr>
        <w:rPr>
          <w:rFonts w:ascii="Times New Roman" w:hAnsi="Times New Roman" w:cs="Times New Roman"/>
          <w:b/>
          <w:bCs/>
          <w:sz w:val="24"/>
        </w:rPr>
      </w:pPr>
      <w:r w:rsidRPr="00F03CF2">
        <w:rPr>
          <w:rFonts w:ascii="Times New Roman" w:hAnsi="Times New Roman" w:cs="Times New Roman"/>
          <w:b/>
          <w:bCs/>
          <w:sz w:val="24"/>
        </w:rPr>
        <w:t xml:space="preserve">4. Optimization </w:t>
      </w:r>
      <w:r w:rsidR="00ED1476" w:rsidRPr="00F03CF2">
        <w:rPr>
          <w:rFonts w:ascii="Times New Roman" w:hAnsi="Times New Roman" w:cs="Times New Roman"/>
          <w:b/>
          <w:bCs/>
          <w:sz w:val="24"/>
        </w:rPr>
        <w:t>countermeasures for rural constru</w:t>
      </w:r>
      <w:r w:rsidRPr="00F03CF2">
        <w:rPr>
          <w:rFonts w:ascii="Times New Roman" w:hAnsi="Times New Roman" w:cs="Times New Roman"/>
          <w:b/>
          <w:bCs/>
          <w:sz w:val="24"/>
        </w:rPr>
        <w:t xml:space="preserve">ction in Guangdong </w:t>
      </w:r>
      <w:r w:rsidR="00ED1476" w:rsidRPr="00F03CF2">
        <w:rPr>
          <w:rFonts w:ascii="Times New Roman" w:hAnsi="Times New Roman" w:cs="Times New Roman"/>
          <w:b/>
          <w:bCs/>
          <w:sz w:val="24"/>
        </w:rPr>
        <w:t>provinc</w:t>
      </w:r>
      <w:r w:rsidRPr="00F03CF2">
        <w:rPr>
          <w:rFonts w:ascii="Times New Roman" w:hAnsi="Times New Roman" w:cs="Times New Roman"/>
          <w:b/>
          <w:bCs/>
          <w:sz w:val="24"/>
        </w:rPr>
        <w:t>e</w:t>
      </w:r>
    </w:p>
    <w:p w14:paraId="0F736D04" w14:textId="1219E299"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4.1. Implement differenti</w:t>
      </w:r>
      <w:r w:rsidR="00ED1476" w:rsidRPr="00F03CF2">
        <w:rPr>
          <w:rFonts w:ascii="Times New Roman" w:hAnsi="Times New Roman" w:cs="Times New Roman"/>
          <w:b/>
          <w:bCs/>
          <w:sz w:val="24"/>
        </w:rPr>
        <w:t>ated policies</w:t>
      </w:r>
    </w:p>
    <w:p w14:paraId="5A29F97C" w14:textId="64CCDCDE" w:rsidR="001914A4" w:rsidRDefault="00000000" w:rsidP="00C94CD7">
      <w:pPr>
        <w:rPr>
          <w:rFonts w:ascii="Times New Roman" w:hAnsi="Times New Roman" w:cs="Times New Roman"/>
          <w:bCs/>
          <w:sz w:val="24"/>
        </w:rPr>
      </w:pPr>
      <w:r w:rsidRPr="00C94CD7">
        <w:rPr>
          <w:rFonts w:ascii="Times New Roman" w:hAnsi="Times New Roman" w:cs="Times New Roman"/>
          <w:bCs/>
          <w:sz w:val="24"/>
        </w:rPr>
        <w:t>In response to the development disparities among different regions</w:t>
      </w:r>
      <w:r w:rsidR="007151A9">
        <w:rPr>
          <w:rFonts w:ascii="Times New Roman" w:hAnsi="Times New Roman" w:cs="Times New Roman"/>
          <w:bCs/>
          <w:sz w:val="24"/>
        </w:rPr>
        <w:t xml:space="preserve">, </w:t>
      </w:r>
      <w:r w:rsidRPr="00C94CD7">
        <w:rPr>
          <w:rFonts w:ascii="Times New Roman" w:hAnsi="Times New Roman" w:cs="Times New Roman"/>
          <w:bCs/>
          <w:sz w:val="24"/>
        </w:rPr>
        <w:t>it is not feasible to uniformly build all rural areas with a single standard. We must distinguish situations and implement measures in a categorized manner. The rural areas in the Pearl River Delta region have advantages in terms of location</w:t>
      </w:r>
      <w:r w:rsidR="007151A9">
        <w:rPr>
          <w:rFonts w:ascii="Times New Roman" w:hAnsi="Times New Roman" w:cs="Times New Roman"/>
          <w:bCs/>
          <w:sz w:val="24"/>
        </w:rPr>
        <w:t xml:space="preserve">, </w:t>
      </w:r>
      <w:r w:rsidRPr="00C94CD7">
        <w:rPr>
          <w:rFonts w:ascii="Times New Roman" w:hAnsi="Times New Roman" w:cs="Times New Roman"/>
          <w:bCs/>
          <w:sz w:val="24"/>
        </w:rPr>
        <w:t>funds</w:t>
      </w:r>
      <w:r w:rsidR="007151A9">
        <w:rPr>
          <w:rFonts w:ascii="Times New Roman" w:hAnsi="Times New Roman" w:cs="Times New Roman"/>
          <w:bCs/>
          <w:sz w:val="24"/>
        </w:rPr>
        <w:t xml:space="preserve">, </w:t>
      </w:r>
      <w:r w:rsidRPr="00C94CD7">
        <w:rPr>
          <w:rFonts w:ascii="Times New Roman" w:hAnsi="Times New Roman" w:cs="Times New Roman"/>
          <w:bCs/>
          <w:sz w:val="24"/>
        </w:rPr>
        <w:t>and market</w:t>
      </w:r>
      <w:r w:rsidR="007151A9">
        <w:rPr>
          <w:rFonts w:ascii="Times New Roman" w:hAnsi="Times New Roman" w:cs="Times New Roman"/>
          <w:bCs/>
          <w:sz w:val="24"/>
        </w:rPr>
        <w:t xml:space="preserve">, </w:t>
      </w:r>
      <w:r w:rsidRPr="00C94CD7">
        <w:rPr>
          <w:rFonts w:ascii="Times New Roman" w:hAnsi="Times New Roman" w:cs="Times New Roman"/>
          <w:bCs/>
          <w:sz w:val="24"/>
        </w:rPr>
        <w:t>and should focus on quality improvement efforts. They should vigorously develop tourism</w:t>
      </w:r>
      <w:r w:rsidR="007151A9">
        <w:rPr>
          <w:rFonts w:ascii="Times New Roman" w:hAnsi="Times New Roman" w:cs="Times New Roman"/>
          <w:bCs/>
          <w:sz w:val="24"/>
        </w:rPr>
        <w:t xml:space="preserve">, </w:t>
      </w:r>
      <w:r w:rsidRPr="00C94CD7">
        <w:rPr>
          <w:rFonts w:ascii="Times New Roman" w:hAnsi="Times New Roman" w:cs="Times New Roman"/>
          <w:bCs/>
          <w:sz w:val="24"/>
        </w:rPr>
        <w:t>health care and wellness industries</w:t>
      </w:r>
      <w:r w:rsidR="007151A9">
        <w:rPr>
          <w:rFonts w:ascii="Times New Roman" w:hAnsi="Times New Roman" w:cs="Times New Roman"/>
          <w:bCs/>
          <w:sz w:val="24"/>
        </w:rPr>
        <w:t xml:space="preserve">, </w:t>
      </w:r>
      <w:r w:rsidRPr="00C94CD7">
        <w:rPr>
          <w:rFonts w:ascii="Times New Roman" w:hAnsi="Times New Roman" w:cs="Times New Roman"/>
          <w:bCs/>
          <w:sz w:val="24"/>
        </w:rPr>
        <w:t>rural service industries</w:t>
      </w:r>
      <w:r w:rsidR="007151A9">
        <w:rPr>
          <w:rFonts w:ascii="Times New Roman" w:hAnsi="Times New Roman" w:cs="Times New Roman"/>
          <w:bCs/>
          <w:sz w:val="24"/>
        </w:rPr>
        <w:t xml:space="preserve">, </w:t>
      </w:r>
      <w:r w:rsidRPr="00C94CD7">
        <w:rPr>
          <w:rFonts w:ascii="Times New Roman" w:hAnsi="Times New Roman" w:cs="Times New Roman"/>
          <w:bCs/>
          <w:sz w:val="24"/>
        </w:rPr>
        <w:t>and other business models to create replicable and promotable demonstration models. The rural areas in the eastern</w:t>
      </w:r>
      <w:r w:rsidR="007151A9">
        <w:rPr>
          <w:rFonts w:ascii="Times New Roman" w:hAnsi="Times New Roman" w:cs="Times New Roman"/>
          <w:bCs/>
          <w:sz w:val="24"/>
        </w:rPr>
        <w:t xml:space="preserve">, </w:t>
      </w:r>
      <w:r w:rsidRPr="00C94CD7">
        <w:rPr>
          <w:rFonts w:ascii="Times New Roman" w:hAnsi="Times New Roman" w:cs="Times New Roman"/>
          <w:bCs/>
          <w:sz w:val="24"/>
        </w:rPr>
        <w:t>western</w:t>
      </w:r>
      <w:r w:rsidR="007151A9">
        <w:rPr>
          <w:rFonts w:ascii="Times New Roman" w:hAnsi="Times New Roman" w:cs="Times New Roman"/>
          <w:bCs/>
          <w:sz w:val="24"/>
        </w:rPr>
        <w:t xml:space="preserve">, </w:t>
      </w:r>
      <w:r w:rsidRPr="00C94CD7">
        <w:rPr>
          <w:rFonts w:ascii="Times New Roman" w:hAnsi="Times New Roman" w:cs="Times New Roman"/>
          <w:bCs/>
          <w:sz w:val="24"/>
        </w:rPr>
        <w:t>and northern parts of Guangdong Province should prioritize the completion of basic infrastructure</w:t>
      </w:r>
      <w:r w:rsidR="007151A9">
        <w:rPr>
          <w:rFonts w:ascii="Times New Roman" w:hAnsi="Times New Roman" w:cs="Times New Roman"/>
          <w:bCs/>
          <w:sz w:val="24"/>
        </w:rPr>
        <w:t xml:space="preserve">, </w:t>
      </w:r>
      <w:r w:rsidRPr="00C94CD7">
        <w:rPr>
          <w:rFonts w:ascii="Times New Roman" w:hAnsi="Times New Roman" w:cs="Times New Roman"/>
          <w:bCs/>
          <w:sz w:val="24"/>
        </w:rPr>
        <w:t>address shortcomings in environmental conditions</w:t>
      </w:r>
      <w:r w:rsidR="007151A9">
        <w:rPr>
          <w:rFonts w:ascii="Times New Roman" w:hAnsi="Times New Roman" w:cs="Times New Roman"/>
          <w:bCs/>
          <w:sz w:val="24"/>
        </w:rPr>
        <w:t xml:space="preserve">, </w:t>
      </w:r>
      <w:r w:rsidRPr="00C94CD7">
        <w:rPr>
          <w:rFonts w:ascii="Times New Roman" w:hAnsi="Times New Roman" w:cs="Times New Roman"/>
          <w:bCs/>
          <w:sz w:val="24"/>
        </w:rPr>
        <w:t>roads</w:t>
      </w:r>
      <w:r w:rsidR="007151A9">
        <w:rPr>
          <w:rFonts w:ascii="Times New Roman" w:hAnsi="Times New Roman" w:cs="Times New Roman"/>
          <w:bCs/>
          <w:sz w:val="24"/>
        </w:rPr>
        <w:t xml:space="preserve">, </w:t>
      </w:r>
      <w:r w:rsidRPr="00C94CD7">
        <w:rPr>
          <w:rFonts w:ascii="Times New Roman" w:hAnsi="Times New Roman" w:cs="Times New Roman"/>
          <w:bCs/>
          <w:sz w:val="24"/>
        </w:rPr>
        <w:t>water supply</w:t>
      </w:r>
      <w:r w:rsidR="007151A9">
        <w:rPr>
          <w:rFonts w:ascii="Times New Roman" w:hAnsi="Times New Roman" w:cs="Times New Roman"/>
          <w:bCs/>
          <w:sz w:val="24"/>
        </w:rPr>
        <w:t xml:space="preserve">, </w:t>
      </w:r>
      <w:r w:rsidRPr="00C94CD7">
        <w:rPr>
          <w:rFonts w:ascii="Times New Roman" w:hAnsi="Times New Roman" w:cs="Times New Roman"/>
          <w:bCs/>
          <w:sz w:val="24"/>
        </w:rPr>
        <w:t>and public services</w:t>
      </w:r>
      <w:r w:rsidR="007151A9">
        <w:rPr>
          <w:rFonts w:ascii="Times New Roman" w:hAnsi="Times New Roman" w:cs="Times New Roman"/>
          <w:bCs/>
          <w:sz w:val="24"/>
        </w:rPr>
        <w:t xml:space="preserve">, </w:t>
      </w:r>
      <w:r w:rsidRPr="00C94CD7">
        <w:rPr>
          <w:rFonts w:ascii="Times New Roman" w:hAnsi="Times New Roman" w:cs="Times New Roman"/>
          <w:bCs/>
          <w:sz w:val="24"/>
        </w:rPr>
        <w:t>and develop characteristic agriculture</w:t>
      </w:r>
      <w:r w:rsidR="007151A9">
        <w:rPr>
          <w:rFonts w:ascii="Times New Roman" w:hAnsi="Times New Roman" w:cs="Times New Roman"/>
          <w:bCs/>
          <w:sz w:val="24"/>
        </w:rPr>
        <w:t xml:space="preserve">, </w:t>
      </w:r>
      <w:r w:rsidRPr="00C94CD7">
        <w:rPr>
          <w:rFonts w:ascii="Times New Roman" w:hAnsi="Times New Roman" w:cs="Times New Roman"/>
          <w:bCs/>
          <w:sz w:val="24"/>
        </w:rPr>
        <w:t>ecological tourism</w:t>
      </w:r>
      <w:r w:rsidR="007151A9">
        <w:rPr>
          <w:rFonts w:ascii="Times New Roman" w:hAnsi="Times New Roman" w:cs="Times New Roman"/>
          <w:bCs/>
          <w:sz w:val="24"/>
        </w:rPr>
        <w:t xml:space="preserve">, </w:t>
      </w:r>
      <w:r w:rsidRPr="00C94CD7">
        <w:rPr>
          <w:rFonts w:ascii="Times New Roman" w:hAnsi="Times New Roman" w:cs="Times New Roman"/>
          <w:bCs/>
          <w:sz w:val="24"/>
        </w:rPr>
        <w:t>and other industries based on ecological and cultural resources. They should not blindly launch large-scale commercial projects.</w:t>
      </w:r>
    </w:p>
    <w:p w14:paraId="51D15F88" w14:textId="77777777" w:rsidR="00ED1476" w:rsidRPr="00C94CD7" w:rsidRDefault="00ED1476" w:rsidP="00C94CD7">
      <w:pPr>
        <w:rPr>
          <w:rFonts w:ascii="Times New Roman" w:hAnsi="Times New Roman" w:cs="Times New Roman"/>
          <w:b/>
          <w:bCs/>
          <w:sz w:val="24"/>
        </w:rPr>
      </w:pPr>
    </w:p>
    <w:p w14:paraId="1754EB62" w14:textId="77777777"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4.2. Upgrade the rural industrial system</w:t>
      </w:r>
    </w:p>
    <w:p w14:paraId="2FD6C035" w14:textId="760CA3F2" w:rsidR="001914A4" w:rsidRDefault="00000000" w:rsidP="00C94CD7">
      <w:pPr>
        <w:rPr>
          <w:rFonts w:ascii="Times New Roman" w:hAnsi="Times New Roman" w:cs="Times New Roman"/>
          <w:bCs/>
          <w:sz w:val="24"/>
        </w:rPr>
      </w:pPr>
      <w:r w:rsidRPr="00C94CD7">
        <w:rPr>
          <w:rFonts w:ascii="Times New Roman" w:hAnsi="Times New Roman" w:cs="Times New Roman"/>
          <w:bCs/>
          <w:sz w:val="24"/>
        </w:rPr>
        <w:t xml:space="preserve">Based on the provincial-level </w:t>
      </w:r>
      <w:r w:rsidR="00C94CD7" w:rsidRPr="00C94CD7">
        <w:rPr>
          <w:rFonts w:ascii="Times New Roman" w:hAnsi="Times New Roman" w:cs="Times New Roman"/>
          <w:bCs/>
          <w:sz w:val="24"/>
        </w:rPr>
        <w:t>“</w:t>
      </w:r>
      <w:r w:rsidRPr="00C94CD7">
        <w:rPr>
          <w:rFonts w:ascii="Times New Roman" w:hAnsi="Times New Roman" w:cs="Times New Roman"/>
          <w:bCs/>
          <w:sz w:val="24"/>
        </w:rPr>
        <w:t>one village</w:t>
      </w:r>
      <w:r w:rsidR="007151A9">
        <w:rPr>
          <w:rFonts w:ascii="Times New Roman" w:hAnsi="Times New Roman" w:cs="Times New Roman"/>
          <w:bCs/>
          <w:sz w:val="24"/>
        </w:rPr>
        <w:t xml:space="preserve">, </w:t>
      </w:r>
      <w:r w:rsidRPr="00C94CD7">
        <w:rPr>
          <w:rFonts w:ascii="Times New Roman" w:hAnsi="Times New Roman" w:cs="Times New Roman"/>
          <w:bCs/>
          <w:sz w:val="24"/>
        </w:rPr>
        <w:t>one product</w:t>
      </w:r>
      <w:r w:rsidR="007151A9">
        <w:rPr>
          <w:rFonts w:ascii="Times New Roman" w:hAnsi="Times New Roman" w:cs="Times New Roman"/>
          <w:bCs/>
          <w:sz w:val="24"/>
        </w:rPr>
        <w:t xml:space="preserve">, </w:t>
      </w:r>
      <w:r w:rsidRPr="00C94CD7">
        <w:rPr>
          <w:rFonts w:ascii="Times New Roman" w:hAnsi="Times New Roman" w:cs="Times New Roman"/>
          <w:bCs/>
          <w:sz w:val="24"/>
        </w:rPr>
        <w:t>one town</w:t>
      </w:r>
      <w:r w:rsidR="007151A9">
        <w:rPr>
          <w:rFonts w:ascii="Times New Roman" w:hAnsi="Times New Roman" w:cs="Times New Roman"/>
          <w:bCs/>
          <w:sz w:val="24"/>
        </w:rPr>
        <w:t xml:space="preserve">, </w:t>
      </w:r>
      <w:r w:rsidRPr="00C94CD7">
        <w:rPr>
          <w:rFonts w:ascii="Times New Roman" w:hAnsi="Times New Roman" w:cs="Times New Roman"/>
          <w:bCs/>
          <w:sz w:val="24"/>
        </w:rPr>
        <w:t>one industry</w:t>
      </w:r>
      <w:r w:rsidR="00C94CD7" w:rsidRPr="00C94CD7">
        <w:rPr>
          <w:rFonts w:ascii="Times New Roman" w:hAnsi="Times New Roman" w:cs="Times New Roman"/>
          <w:bCs/>
          <w:sz w:val="24"/>
        </w:rPr>
        <w:t>”</w:t>
      </w:r>
      <w:r w:rsidRPr="00C94CD7">
        <w:rPr>
          <w:rFonts w:ascii="Times New Roman" w:hAnsi="Times New Roman" w:cs="Times New Roman"/>
          <w:bCs/>
          <w:sz w:val="24"/>
        </w:rPr>
        <w:t xml:space="preserve"> characteristic cultivation layout</w:t>
      </w:r>
      <w:r w:rsidR="007151A9">
        <w:rPr>
          <w:rFonts w:ascii="Times New Roman" w:hAnsi="Times New Roman" w:cs="Times New Roman"/>
          <w:bCs/>
          <w:sz w:val="24"/>
        </w:rPr>
        <w:t xml:space="preserve">, </w:t>
      </w:r>
      <w:r w:rsidRPr="00C94CD7">
        <w:rPr>
          <w:rFonts w:ascii="Times New Roman" w:hAnsi="Times New Roman" w:cs="Times New Roman"/>
          <w:bCs/>
          <w:sz w:val="24"/>
        </w:rPr>
        <w:t>fill in the weak links in the industrial chain and extend the agricultural value chain. First</w:t>
      </w:r>
      <w:r w:rsidR="007151A9">
        <w:rPr>
          <w:rFonts w:ascii="Times New Roman" w:hAnsi="Times New Roman" w:cs="Times New Roman"/>
          <w:bCs/>
          <w:sz w:val="24"/>
        </w:rPr>
        <w:t xml:space="preserve">, </w:t>
      </w:r>
      <w:r w:rsidRPr="00C94CD7">
        <w:rPr>
          <w:rFonts w:ascii="Times New Roman" w:hAnsi="Times New Roman" w:cs="Times New Roman"/>
          <w:bCs/>
          <w:sz w:val="24"/>
        </w:rPr>
        <w:t>establish a brand system for characteristic agricultural products of Lingnan style</w:t>
      </w:r>
      <w:r w:rsidR="007151A9">
        <w:rPr>
          <w:rFonts w:ascii="Times New Roman" w:hAnsi="Times New Roman" w:cs="Times New Roman"/>
          <w:bCs/>
          <w:sz w:val="24"/>
        </w:rPr>
        <w:t xml:space="preserve">, </w:t>
      </w:r>
      <w:r w:rsidRPr="00C94CD7">
        <w:rPr>
          <w:rFonts w:ascii="Times New Roman" w:hAnsi="Times New Roman" w:cs="Times New Roman"/>
          <w:bCs/>
          <w:sz w:val="24"/>
        </w:rPr>
        <w:t>standardize regional agricultural product production</w:t>
      </w:r>
      <w:r w:rsidR="007151A9">
        <w:rPr>
          <w:rFonts w:ascii="Times New Roman" w:hAnsi="Times New Roman" w:cs="Times New Roman"/>
          <w:bCs/>
          <w:sz w:val="24"/>
        </w:rPr>
        <w:t xml:space="preserve">, </w:t>
      </w:r>
      <w:r w:rsidRPr="00C94CD7">
        <w:rPr>
          <w:rFonts w:ascii="Times New Roman" w:hAnsi="Times New Roman" w:cs="Times New Roman"/>
          <w:bCs/>
          <w:sz w:val="24"/>
        </w:rPr>
        <w:t>cultivate local distinctive brands with regional identification</w:t>
      </w:r>
      <w:r w:rsidR="007151A9">
        <w:rPr>
          <w:rFonts w:ascii="Times New Roman" w:hAnsi="Times New Roman" w:cs="Times New Roman"/>
          <w:bCs/>
          <w:sz w:val="24"/>
        </w:rPr>
        <w:t xml:space="preserve">, </w:t>
      </w:r>
      <w:r w:rsidRPr="00C94CD7">
        <w:rPr>
          <w:rFonts w:ascii="Times New Roman" w:hAnsi="Times New Roman" w:cs="Times New Roman"/>
          <w:bCs/>
          <w:sz w:val="24"/>
        </w:rPr>
        <w:t>and enhance the market competitiveness of agricultural products. Second</w:t>
      </w:r>
      <w:r w:rsidR="007151A9">
        <w:rPr>
          <w:rFonts w:ascii="Times New Roman" w:hAnsi="Times New Roman" w:cs="Times New Roman"/>
          <w:bCs/>
          <w:sz w:val="24"/>
        </w:rPr>
        <w:t xml:space="preserve">, </w:t>
      </w:r>
      <w:r w:rsidRPr="00C94CD7">
        <w:rPr>
          <w:rFonts w:ascii="Times New Roman" w:hAnsi="Times New Roman" w:cs="Times New Roman"/>
          <w:bCs/>
          <w:sz w:val="24"/>
        </w:rPr>
        <w:t>coordinate the layout of storage and cold storage facilities</w:t>
      </w:r>
      <w:r w:rsidR="007151A9">
        <w:rPr>
          <w:rFonts w:ascii="Times New Roman" w:hAnsi="Times New Roman" w:cs="Times New Roman"/>
          <w:bCs/>
          <w:sz w:val="24"/>
        </w:rPr>
        <w:t xml:space="preserve">, </w:t>
      </w:r>
      <w:r w:rsidRPr="00C94CD7">
        <w:rPr>
          <w:rFonts w:ascii="Times New Roman" w:hAnsi="Times New Roman" w:cs="Times New Roman"/>
          <w:bCs/>
          <w:sz w:val="24"/>
        </w:rPr>
        <w:t>processing workshops</w:t>
      </w:r>
      <w:r w:rsidR="007151A9">
        <w:rPr>
          <w:rFonts w:ascii="Times New Roman" w:hAnsi="Times New Roman" w:cs="Times New Roman"/>
          <w:bCs/>
          <w:sz w:val="24"/>
        </w:rPr>
        <w:t xml:space="preserve">, </w:t>
      </w:r>
      <w:r w:rsidRPr="00C94CD7">
        <w:rPr>
          <w:rFonts w:ascii="Times New Roman" w:hAnsi="Times New Roman" w:cs="Times New Roman"/>
          <w:bCs/>
          <w:sz w:val="24"/>
        </w:rPr>
        <w:t>urban-rural logistics outlets</w:t>
      </w:r>
      <w:r w:rsidR="007151A9">
        <w:rPr>
          <w:rFonts w:ascii="Times New Roman" w:hAnsi="Times New Roman" w:cs="Times New Roman"/>
          <w:bCs/>
          <w:sz w:val="24"/>
        </w:rPr>
        <w:t xml:space="preserve">, </w:t>
      </w:r>
      <w:r w:rsidRPr="00C94CD7">
        <w:rPr>
          <w:rFonts w:ascii="Times New Roman" w:hAnsi="Times New Roman" w:cs="Times New Roman"/>
          <w:bCs/>
          <w:sz w:val="24"/>
        </w:rPr>
        <w:t>etc.</w:t>
      </w:r>
      <w:r w:rsidR="007151A9">
        <w:rPr>
          <w:rFonts w:ascii="Times New Roman" w:hAnsi="Times New Roman" w:cs="Times New Roman"/>
          <w:bCs/>
          <w:sz w:val="24"/>
        </w:rPr>
        <w:t xml:space="preserve">, </w:t>
      </w:r>
      <w:r w:rsidRPr="00C94CD7">
        <w:rPr>
          <w:rFonts w:ascii="Times New Roman" w:hAnsi="Times New Roman" w:cs="Times New Roman"/>
          <w:bCs/>
          <w:sz w:val="24"/>
        </w:rPr>
        <w:t>to expand the value-added space of agricultural products. Third</w:t>
      </w:r>
      <w:r w:rsidR="007151A9">
        <w:rPr>
          <w:rFonts w:ascii="Times New Roman" w:hAnsi="Times New Roman" w:cs="Times New Roman"/>
          <w:bCs/>
          <w:sz w:val="24"/>
        </w:rPr>
        <w:t xml:space="preserve">, </w:t>
      </w:r>
      <w:r w:rsidRPr="00C94CD7">
        <w:rPr>
          <w:rFonts w:ascii="Times New Roman" w:hAnsi="Times New Roman" w:cs="Times New Roman"/>
          <w:bCs/>
          <w:sz w:val="24"/>
        </w:rPr>
        <w:t>promote the deep integration of traditional breeding and farming industries with rural sightseeing</w:t>
      </w:r>
      <w:r w:rsidR="007151A9">
        <w:rPr>
          <w:rFonts w:ascii="Times New Roman" w:hAnsi="Times New Roman" w:cs="Times New Roman"/>
          <w:bCs/>
          <w:sz w:val="24"/>
        </w:rPr>
        <w:t xml:space="preserve">, </w:t>
      </w:r>
      <w:r w:rsidRPr="00C94CD7">
        <w:rPr>
          <w:rFonts w:ascii="Times New Roman" w:hAnsi="Times New Roman" w:cs="Times New Roman"/>
          <w:bCs/>
          <w:sz w:val="24"/>
        </w:rPr>
        <w:t>e-commerce retail</w:t>
      </w:r>
      <w:r w:rsidR="007151A9">
        <w:rPr>
          <w:rFonts w:ascii="Times New Roman" w:hAnsi="Times New Roman" w:cs="Times New Roman"/>
          <w:bCs/>
          <w:sz w:val="24"/>
        </w:rPr>
        <w:t xml:space="preserve">, </w:t>
      </w:r>
      <w:r w:rsidRPr="00C94CD7">
        <w:rPr>
          <w:rFonts w:ascii="Times New Roman" w:hAnsi="Times New Roman" w:cs="Times New Roman"/>
          <w:bCs/>
          <w:sz w:val="24"/>
        </w:rPr>
        <w:t>and folk experience</w:t>
      </w:r>
      <w:r w:rsidR="007151A9">
        <w:rPr>
          <w:rFonts w:ascii="Times New Roman" w:hAnsi="Times New Roman" w:cs="Times New Roman"/>
          <w:bCs/>
          <w:sz w:val="24"/>
        </w:rPr>
        <w:t xml:space="preserve">, </w:t>
      </w:r>
      <w:r w:rsidRPr="00C94CD7">
        <w:rPr>
          <w:rFonts w:ascii="Times New Roman" w:hAnsi="Times New Roman" w:cs="Times New Roman"/>
          <w:bCs/>
          <w:sz w:val="24"/>
        </w:rPr>
        <w:t>and revitalize idle farmland and residential buildings in the village. Local areas can simultaneously support the development of new agricultural business entities such as family farms</w:t>
      </w:r>
      <w:r w:rsidR="007151A9">
        <w:rPr>
          <w:rFonts w:ascii="Times New Roman" w:hAnsi="Times New Roman" w:cs="Times New Roman"/>
          <w:bCs/>
          <w:sz w:val="24"/>
        </w:rPr>
        <w:t xml:space="preserve">, </w:t>
      </w:r>
      <w:r w:rsidRPr="00C94CD7">
        <w:rPr>
          <w:rFonts w:ascii="Times New Roman" w:hAnsi="Times New Roman" w:cs="Times New Roman"/>
          <w:bCs/>
          <w:sz w:val="24"/>
        </w:rPr>
        <w:t>farmers</w:t>
      </w:r>
      <w:r w:rsidR="00C94CD7" w:rsidRPr="00C94CD7">
        <w:rPr>
          <w:rFonts w:ascii="Times New Roman" w:hAnsi="Times New Roman" w:cs="Times New Roman"/>
          <w:bCs/>
          <w:sz w:val="24"/>
        </w:rPr>
        <w:t>’</w:t>
      </w:r>
      <w:r w:rsidRPr="00C94CD7">
        <w:rPr>
          <w:rFonts w:ascii="Times New Roman" w:hAnsi="Times New Roman" w:cs="Times New Roman"/>
          <w:bCs/>
          <w:sz w:val="24"/>
        </w:rPr>
        <w:t xml:space="preserve"> cooperatives</w:t>
      </w:r>
      <w:r w:rsidR="007151A9">
        <w:rPr>
          <w:rFonts w:ascii="Times New Roman" w:hAnsi="Times New Roman" w:cs="Times New Roman"/>
          <w:bCs/>
          <w:sz w:val="24"/>
        </w:rPr>
        <w:t xml:space="preserve">, </w:t>
      </w:r>
      <w:r w:rsidRPr="00C94CD7">
        <w:rPr>
          <w:rFonts w:ascii="Times New Roman" w:hAnsi="Times New Roman" w:cs="Times New Roman"/>
          <w:bCs/>
          <w:sz w:val="24"/>
        </w:rPr>
        <w:t>and professional farmers</w:t>
      </w:r>
      <w:r w:rsidR="007151A9">
        <w:rPr>
          <w:rFonts w:ascii="Times New Roman" w:hAnsi="Times New Roman" w:cs="Times New Roman"/>
          <w:bCs/>
          <w:sz w:val="24"/>
        </w:rPr>
        <w:t xml:space="preserve">, </w:t>
      </w:r>
      <w:r w:rsidRPr="00C94CD7">
        <w:rPr>
          <w:rFonts w:ascii="Times New Roman" w:hAnsi="Times New Roman" w:cs="Times New Roman"/>
          <w:bCs/>
          <w:sz w:val="24"/>
        </w:rPr>
        <w:t>enabling villagers to share the benefits of industrial development and steadily expand the scale of village-level collective economies.</w:t>
      </w:r>
    </w:p>
    <w:p w14:paraId="671A2049" w14:textId="77777777" w:rsidR="00ED1476" w:rsidRPr="00C94CD7" w:rsidRDefault="00ED1476" w:rsidP="00C94CD7">
      <w:pPr>
        <w:rPr>
          <w:rFonts w:ascii="Times New Roman" w:hAnsi="Times New Roman" w:cs="Times New Roman"/>
          <w:b/>
          <w:bCs/>
          <w:sz w:val="24"/>
        </w:rPr>
      </w:pPr>
    </w:p>
    <w:p w14:paraId="5C986E2B" w14:textId="77777777" w:rsidR="001914A4" w:rsidRPr="00ED1476" w:rsidRDefault="00000000" w:rsidP="00C94CD7">
      <w:pPr>
        <w:rPr>
          <w:rFonts w:ascii="Times New Roman" w:hAnsi="Times New Roman" w:cs="Times New Roman"/>
          <w:b/>
          <w:bCs/>
          <w:sz w:val="24"/>
        </w:rPr>
      </w:pPr>
      <w:r w:rsidRPr="00F03CF2">
        <w:rPr>
          <w:rFonts w:ascii="Times New Roman" w:hAnsi="Times New Roman" w:cs="Times New Roman"/>
          <w:b/>
          <w:bCs/>
          <w:sz w:val="24"/>
        </w:rPr>
        <w:t>4.3. Deeply explore local cultural resources</w:t>
      </w:r>
    </w:p>
    <w:p w14:paraId="5EC75B4F" w14:textId="069BB273" w:rsidR="001914A4" w:rsidRDefault="00000000" w:rsidP="00C94CD7">
      <w:pPr>
        <w:rPr>
          <w:rFonts w:ascii="Times New Roman" w:hAnsi="Times New Roman" w:cs="Times New Roman"/>
          <w:bCs/>
          <w:sz w:val="24"/>
        </w:rPr>
      </w:pPr>
      <w:r w:rsidRPr="00C94CD7">
        <w:rPr>
          <w:rFonts w:ascii="Times New Roman" w:hAnsi="Times New Roman" w:cs="Times New Roman"/>
          <w:bCs/>
          <w:sz w:val="24"/>
        </w:rPr>
        <w:t>Follow the basic principles of prioritizing protection and moderate utilization</w:t>
      </w:r>
      <w:r w:rsidR="007151A9">
        <w:rPr>
          <w:rFonts w:ascii="Times New Roman" w:hAnsi="Times New Roman" w:cs="Times New Roman"/>
          <w:bCs/>
          <w:sz w:val="24"/>
        </w:rPr>
        <w:t xml:space="preserve">, </w:t>
      </w:r>
      <w:r w:rsidRPr="00C94CD7">
        <w:rPr>
          <w:rFonts w:ascii="Times New Roman" w:hAnsi="Times New Roman" w:cs="Times New Roman"/>
          <w:bCs/>
          <w:sz w:val="24"/>
        </w:rPr>
        <w:t>fully releasing the resource advantages of diverse local cultures in Guangdong. Conduct a comprehensive investigation and registration of ancient villages</w:t>
      </w:r>
      <w:r w:rsidR="007151A9">
        <w:rPr>
          <w:rFonts w:ascii="Times New Roman" w:hAnsi="Times New Roman" w:cs="Times New Roman"/>
          <w:bCs/>
          <w:sz w:val="24"/>
        </w:rPr>
        <w:t xml:space="preserve">, </w:t>
      </w:r>
      <w:r w:rsidRPr="00C94CD7">
        <w:rPr>
          <w:rFonts w:ascii="Times New Roman" w:hAnsi="Times New Roman" w:cs="Times New Roman"/>
          <w:bCs/>
          <w:sz w:val="24"/>
        </w:rPr>
        <w:t>ancient buildings</w:t>
      </w:r>
      <w:r w:rsidR="007151A9">
        <w:rPr>
          <w:rFonts w:ascii="Times New Roman" w:hAnsi="Times New Roman" w:cs="Times New Roman"/>
          <w:bCs/>
          <w:sz w:val="24"/>
        </w:rPr>
        <w:t xml:space="preserve">, </w:t>
      </w:r>
      <w:r w:rsidRPr="00C94CD7">
        <w:rPr>
          <w:rFonts w:ascii="Times New Roman" w:hAnsi="Times New Roman" w:cs="Times New Roman"/>
          <w:bCs/>
          <w:sz w:val="24"/>
        </w:rPr>
        <w:t>intangible cultural heritage projects</w:t>
      </w:r>
      <w:r w:rsidR="007151A9">
        <w:rPr>
          <w:rFonts w:ascii="Times New Roman" w:hAnsi="Times New Roman" w:cs="Times New Roman"/>
          <w:bCs/>
          <w:sz w:val="24"/>
        </w:rPr>
        <w:t xml:space="preserve">, </w:t>
      </w:r>
      <w:r w:rsidRPr="00C94CD7">
        <w:rPr>
          <w:rFonts w:ascii="Times New Roman" w:hAnsi="Times New Roman" w:cs="Times New Roman"/>
          <w:bCs/>
          <w:sz w:val="24"/>
        </w:rPr>
        <w:t>and folk culture</w:t>
      </w:r>
      <w:r w:rsidR="007151A9">
        <w:rPr>
          <w:rFonts w:ascii="Times New Roman" w:hAnsi="Times New Roman" w:cs="Times New Roman"/>
          <w:bCs/>
          <w:sz w:val="24"/>
        </w:rPr>
        <w:t xml:space="preserve">, </w:t>
      </w:r>
      <w:r w:rsidRPr="00C94CD7">
        <w:rPr>
          <w:rFonts w:ascii="Times New Roman" w:hAnsi="Times New Roman" w:cs="Times New Roman"/>
          <w:bCs/>
          <w:sz w:val="24"/>
        </w:rPr>
        <w:t>delineate protection areas</w:t>
      </w:r>
      <w:r w:rsidR="007151A9">
        <w:rPr>
          <w:rFonts w:ascii="Times New Roman" w:hAnsi="Times New Roman" w:cs="Times New Roman"/>
          <w:bCs/>
          <w:sz w:val="24"/>
        </w:rPr>
        <w:t xml:space="preserve">, </w:t>
      </w:r>
      <w:r w:rsidRPr="00C94CD7">
        <w:rPr>
          <w:rFonts w:ascii="Times New Roman" w:hAnsi="Times New Roman" w:cs="Times New Roman"/>
          <w:bCs/>
          <w:sz w:val="24"/>
        </w:rPr>
        <w:t>and prevent excessive commercial development. Based on the cultural characteristics of each village</w:t>
      </w:r>
      <w:r w:rsidR="007151A9">
        <w:rPr>
          <w:rFonts w:ascii="Times New Roman" w:hAnsi="Times New Roman" w:cs="Times New Roman"/>
          <w:bCs/>
          <w:sz w:val="24"/>
        </w:rPr>
        <w:t xml:space="preserve">, </w:t>
      </w:r>
      <w:r w:rsidRPr="00C94CD7">
        <w:rPr>
          <w:rFonts w:ascii="Times New Roman" w:hAnsi="Times New Roman" w:cs="Times New Roman"/>
          <w:bCs/>
          <w:sz w:val="24"/>
        </w:rPr>
        <w:t>create distinctive landscapes and cultural activity venues</w:t>
      </w:r>
      <w:r w:rsidR="007151A9">
        <w:rPr>
          <w:rFonts w:ascii="Times New Roman" w:hAnsi="Times New Roman" w:cs="Times New Roman"/>
          <w:bCs/>
          <w:sz w:val="24"/>
        </w:rPr>
        <w:t xml:space="preserve">, </w:t>
      </w:r>
      <w:r w:rsidRPr="00C94CD7">
        <w:rPr>
          <w:rFonts w:ascii="Times New Roman" w:hAnsi="Times New Roman" w:cs="Times New Roman"/>
          <w:bCs/>
          <w:sz w:val="24"/>
        </w:rPr>
        <w:t>highlighting the unique features of Hakka</w:t>
      </w:r>
      <w:r w:rsidR="007151A9">
        <w:rPr>
          <w:rFonts w:ascii="Times New Roman" w:hAnsi="Times New Roman" w:cs="Times New Roman"/>
          <w:bCs/>
          <w:sz w:val="24"/>
        </w:rPr>
        <w:t xml:space="preserve">, </w:t>
      </w:r>
      <w:r w:rsidRPr="00C94CD7">
        <w:rPr>
          <w:rFonts w:ascii="Times New Roman" w:hAnsi="Times New Roman" w:cs="Times New Roman"/>
          <w:bCs/>
          <w:sz w:val="24"/>
        </w:rPr>
        <w:t>Chaoshan</w:t>
      </w:r>
      <w:r w:rsidR="007151A9">
        <w:rPr>
          <w:rFonts w:ascii="Times New Roman" w:hAnsi="Times New Roman" w:cs="Times New Roman"/>
          <w:bCs/>
          <w:sz w:val="24"/>
        </w:rPr>
        <w:t xml:space="preserve">, </w:t>
      </w:r>
      <w:r w:rsidRPr="00C94CD7">
        <w:rPr>
          <w:rFonts w:ascii="Times New Roman" w:hAnsi="Times New Roman" w:cs="Times New Roman"/>
          <w:bCs/>
          <w:sz w:val="24"/>
        </w:rPr>
        <w:t xml:space="preserve">overseas Chinese </w:t>
      </w:r>
      <w:r w:rsidR="00ED1476">
        <w:rPr>
          <w:rFonts w:ascii="Times New Roman" w:hAnsi="Times New Roman" w:cs="Times New Roman"/>
          <w:bCs/>
          <w:sz w:val="24"/>
        </w:rPr>
        <w:t>hometowns</w:t>
      </w:r>
      <w:r w:rsidR="007151A9">
        <w:rPr>
          <w:rFonts w:ascii="Times New Roman" w:hAnsi="Times New Roman" w:cs="Times New Roman"/>
          <w:bCs/>
          <w:sz w:val="24"/>
        </w:rPr>
        <w:t xml:space="preserve">, </w:t>
      </w:r>
      <w:r w:rsidRPr="00C94CD7">
        <w:rPr>
          <w:rFonts w:ascii="Times New Roman" w:hAnsi="Times New Roman" w:cs="Times New Roman"/>
          <w:bCs/>
          <w:sz w:val="24"/>
        </w:rPr>
        <w:t>and red rural areas</w:t>
      </w:r>
      <w:r w:rsidR="007151A9">
        <w:rPr>
          <w:rFonts w:ascii="Times New Roman" w:hAnsi="Times New Roman" w:cs="Times New Roman"/>
          <w:bCs/>
          <w:sz w:val="24"/>
        </w:rPr>
        <w:t xml:space="preserve">, </w:t>
      </w:r>
      <w:r w:rsidRPr="00C94CD7">
        <w:rPr>
          <w:rFonts w:ascii="Times New Roman" w:hAnsi="Times New Roman" w:cs="Times New Roman"/>
          <w:bCs/>
          <w:sz w:val="24"/>
        </w:rPr>
        <w:t xml:space="preserve">and changing the homogenized </w:t>
      </w:r>
      <w:r w:rsidRPr="00C94CD7">
        <w:rPr>
          <w:rFonts w:ascii="Times New Roman" w:hAnsi="Times New Roman" w:cs="Times New Roman"/>
          <w:bCs/>
          <w:sz w:val="24"/>
        </w:rPr>
        <w:lastRenderedPageBreak/>
        <w:t>situation of rural landscapes. Regularly organize folk performances</w:t>
      </w:r>
      <w:r w:rsidR="007151A9">
        <w:rPr>
          <w:rFonts w:ascii="Times New Roman" w:hAnsi="Times New Roman" w:cs="Times New Roman"/>
          <w:bCs/>
          <w:sz w:val="24"/>
        </w:rPr>
        <w:t xml:space="preserve">, </w:t>
      </w:r>
      <w:r w:rsidRPr="00C94CD7">
        <w:rPr>
          <w:rFonts w:ascii="Times New Roman" w:hAnsi="Times New Roman" w:cs="Times New Roman"/>
          <w:bCs/>
          <w:sz w:val="24"/>
        </w:rPr>
        <w:t>intangible cultural heritage study tours</w:t>
      </w:r>
      <w:r w:rsidR="007151A9">
        <w:rPr>
          <w:rFonts w:ascii="Times New Roman" w:hAnsi="Times New Roman" w:cs="Times New Roman"/>
          <w:bCs/>
          <w:sz w:val="24"/>
        </w:rPr>
        <w:t xml:space="preserve">, </w:t>
      </w:r>
      <w:r w:rsidRPr="00C94CD7">
        <w:rPr>
          <w:rFonts w:ascii="Times New Roman" w:hAnsi="Times New Roman" w:cs="Times New Roman"/>
          <w:bCs/>
          <w:sz w:val="24"/>
        </w:rPr>
        <w:t>and cultural and sports activities for the masses</w:t>
      </w:r>
      <w:r w:rsidR="007151A9">
        <w:rPr>
          <w:rFonts w:ascii="Times New Roman" w:hAnsi="Times New Roman" w:cs="Times New Roman"/>
          <w:bCs/>
          <w:sz w:val="24"/>
        </w:rPr>
        <w:t xml:space="preserve">, </w:t>
      </w:r>
      <w:r w:rsidRPr="00C94CD7">
        <w:rPr>
          <w:rFonts w:ascii="Times New Roman" w:hAnsi="Times New Roman" w:cs="Times New Roman"/>
          <w:bCs/>
          <w:sz w:val="24"/>
        </w:rPr>
        <w:t>revitalize various cultural public facilities in the village</w:t>
      </w:r>
      <w:r w:rsidR="007151A9">
        <w:rPr>
          <w:rFonts w:ascii="Times New Roman" w:hAnsi="Times New Roman" w:cs="Times New Roman"/>
          <w:bCs/>
          <w:sz w:val="24"/>
        </w:rPr>
        <w:t xml:space="preserve">, </w:t>
      </w:r>
      <w:r w:rsidRPr="00C94CD7">
        <w:rPr>
          <w:rFonts w:ascii="Times New Roman" w:hAnsi="Times New Roman" w:cs="Times New Roman"/>
          <w:bCs/>
          <w:sz w:val="24"/>
        </w:rPr>
        <w:t>and cultivate civilized village customs by leveraging local cultural inheritance. Utilize cultural soft power to promote the long-term and steady development of rural areas.</w:t>
      </w:r>
    </w:p>
    <w:p w14:paraId="68991FD0" w14:textId="77777777" w:rsidR="00ED1476" w:rsidRPr="00C94CD7" w:rsidRDefault="00ED1476" w:rsidP="00C94CD7">
      <w:pPr>
        <w:rPr>
          <w:rFonts w:ascii="Times New Roman" w:hAnsi="Times New Roman" w:cs="Times New Roman"/>
          <w:b/>
          <w:bCs/>
          <w:sz w:val="24"/>
        </w:rPr>
      </w:pPr>
    </w:p>
    <w:p w14:paraId="2106D0EC" w14:textId="77777777"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4.4. Improve the long-term management and maintenance mechanism</w:t>
      </w:r>
    </w:p>
    <w:p w14:paraId="1D89C4CE" w14:textId="276AA625" w:rsidR="001914A4" w:rsidRPr="00C94CD7" w:rsidRDefault="00000000" w:rsidP="00C94CD7">
      <w:pPr>
        <w:rPr>
          <w:rFonts w:ascii="Times New Roman" w:hAnsi="Times New Roman" w:cs="Times New Roman"/>
          <w:b/>
          <w:bCs/>
          <w:sz w:val="24"/>
        </w:rPr>
      </w:pPr>
      <w:r w:rsidRPr="00C94CD7">
        <w:rPr>
          <w:rFonts w:ascii="Times New Roman" w:hAnsi="Times New Roman" w:cs="Times New Roman"/>
          <w:bCs/>
          <w:sz w:val="24"/>
        </w:rPr>
        <w:t>Change the model where only the government independently undertakes maintenance work</w:t>
      </w:r>
      <w:r w:rsidR="007151A9">
        <w:rPr>
          <w:rFonts w:ascii="Times New Roman" w:hAnsi="Times New Roman" w:cs="Times New Roman"/>
          <w:bCs/>
          <w:sz w:val="24"/>
        </w:rPr>
        <w:t xml:space="preserve">, </w:t>
      </w:r>
      <w:r w:rsidRPr="00C94CD7">
        <w:rPr>
          <w:rFonts w:ascii="Times New Roman" w:hAnsi="Times New Roman" w:cs="Times New Roman"/>
          <w:bCs/>
          <w:sz w:val="24"/>
        </w:rPr>
        <w:t>and establish a long-term management and maintenance system involving government</w:t>
      </w:r>
      <w:r w:rsidR="007151A9">
        <w:rPr>
          <w:rFonts w:ascii="Times New Roman" w:hAnsi="Times New Roman" w:cs="Times New Roman"/>
          <w:bCs/>
          <w:sz w:val="24"/>
        </w:rPr>
        <w:t xml:space="preserve">, </w:t>
      </w:r>
      <w:r w:rsidRPr="00C94CD7">
        <w:rPr>
          <w:rFonts w:ascii="Times New Roman" w:hAnsi="Times New Roman" w:cs="Times New Roman"/>
          <w:bCs/>
          <w:sz w:val="24"/>
        </w:rPr>
        <w:t>market</w:t>
      </w:r>
      <w:r w:rsidR="007151A9">
        <w:rPr>
          <w:rFonts w:ascii="Times New Roman" w:hAnsi="Times New Roman" w:cs="Times New Roman"/>
          <w:bCs/>
          <w:sz w:val="24"/>
        </w:rPr>
        <w:t xml:space="preserve">, </w:t>
      </w:r>
      <w:r w:rsidRPr="00C94CD7">
        <w:rPr>
          <w:rFonts w:ascii="Times New Roman" w:hAnsi="Times New Roman" w:cs="Times New Roman"/>
          <w:bCs/>
          <w:sz w:val="24"/>
        </w:rPr>
        <w:t>and villagers. On one hand</w:t>
      </w:r>
      <w:r w:rsidR="007151A9">
        <w:rPr>
          <w:rFonts w:ascii="Times New Roman" w:hAnsi="Times New Roman" w:cs="Times New Roman"/>
          <w:bCs/>
          <w:sz w:val="24"/>
        </w:rPr>
        <w:t xml:space="preserve">, </w:t>
      </w:r>
      <w:r w:rsidRPr="00C94CD7">
        <w:rPr>
          <w:rFonts w:ascii="Times New Roman" w:hAnsi="Times New Roman" w:cs="Times New Roman"/>
          <w:bCs/>
          <w:sz w:val="24"/>
        </w:rPr>
        <w:t>refine classification management norms</w:t>
      </w:r>
      <w:r w:rsidR="007151A9">
        <w:rPr>
          <w:rFonts w:ascii="Times New Roman" w:hAnsi="Times New Roman" w:cs="Times New Roman"/>
          <w:bCs/>
          <w:sz w:val="24"/>
        </w:rPr>
        <w:t xml:space="preserve">, </w:t>
      </w:r>
      <w:r w:rsidRPr="00C94CD7">
        <w:rPr>
          <w:rFonts w:ascii="Times New Roman" w:hAnsi="Times New Roman" w:cs="Times New Roman"/>
          <w:bCs/>
          <w:sz w:val="24"/>
        </w:rPr>
        <w:t>formulate differentiated maintenance standards for village roads</w:t>
      </w:r>
      <w:r w:rsidR="007151A9">
        <w:rPr>
          <w:rFonts w:ascii="Times New Roman" w:hAnsi="Times New Roman" w:cs="Times New Roman"/>
          <w:bCs/>
          <w:sz w:val="24"/>
        </w:rPr>
        <w:t xml:space="preserve">, </w:t>
      </w:r>
      <w:r w:rsidRPr="00C94CD7">
        <w:rPr>
          <w:rFonts w:ascii="Times New Roman" w:hAnsi="Times New Roman" w:cs="Times New Roman"/>
          <w:bCs/>
          <w:sz w:val="24"/>
        </w:rPr>
        <w:t>sewage treatment facilities</w:t>
      </w:r>
      <w:r w:rsidR="007151A9">
        <w:rPr>
          <w:rFonts w:ascii="Times New Roman" w:hAnsi="Times New Roman" w:cs="Times New Roman"/>
          <w:bCs/>
          <w:sz w:val="24"/>
        </w:rPr>
        <w:t xml:space="preserve">, </w:t>
      </w:r>
      <w:r w:rsidRPr="00C94CD7">
        <w:rPr>
          <w:rFonts w:ascii="Times New Roman" w:hAnsi="Times New Roman" w:cs="Times New Roman"/>
          <w:bCs/>
          <w:sz w:val="24"/>
        </w:rPr>
        <w:t>sanitation support</w:t>
      </w:r>
      <w:r w:rsidR="007151A9">
        <w:rPr>
          <w:rFonts w:ascii="Times New Roman" w:hAnsi="Times New Roman" w:cs="Times New Roman"/>
          <w:bCs/>
          <w:sz w:val="24"/>
        </w:rPr>
        <w:t xml:space="preserve">, </w:t>
      </w:r>
      <w:r w:rsidRPr="00C94CD7">
        <w:rPr>
          <w:rFonts w:ascii="Times New Roman" w:hAnsi="Times New Roman" w:cs="Times New Roman"/>
          <w:bCs/>
          <w:sz w:val="24"/>
        </w:rPr>
        <w:t>and landscape greening</w:t>
      </w:r>
      <w:r w:rsidR="007151A9">
        <w:rPr>
          <w:rFonts w:ascii="Times New Roman" w:hAnsi="Times New Roman" w:cs="Times New Roman"/>
          <w:bCs/>
          <w:sz w:val="24"/>
        </w:rPr>
        <w:t xml:space="preserve">, </w:t>
      </w:r>
      <w:r w:rsidRPr="00C94CD7">
        <w:rPr>
          <w:rFonts w:ascii="Times New Roman" w:hAnsi="Times New Roman" w:cs="Times New Roman"/>
          <w:bCs/>
          <w:sz w:val="24"/>
        </w:rPr>
        <w:t>clearly define the job responsibilities of maintenance personnel</w:t>
      </w:r>
      <w:r w:rsidR="007151A9">
        <w:rPr>
          <w:rFonts w:ascii="Times New Roman" w:hAnsi="Times New Roman" w:cs="Times New Roman"/>
          <w:bCs/>
          <w:sz w:val="24"/>
        </w:rPr>
        <w:t xml:space="preserve">, </w:t>
      </w:r>
      <w:r w:rsidRPr="00C94CD7">
        <w:rPr>
          <w:rFonts w:ascii="Times New Roman" w:hAnsi="Times New Roman" w:cs="Times New Roman"/>
          <w:bCs/>
          <w:sz w:val="24"/>
        </w:rPr>
        <w:t>stabilize funding sources</w:t>
      </w:r>
      <w:r w:rsidR="007151A9">
        <w:rPr>
          <w:rFonts w:ascii="Times New Roman" w:hAnsi="Times New Roman" w:cs="Times New Roman"/>
          <w:bCs/>
          <w:sz w:val="24"/>
        </w:rPr>
        <w:t xml:space="preserve">, </w:t>
      </w:r>
      <w:r w:rsidRPr="00C94CD7">
        <w:rPr>
          <w:rFonts w:ascii="Times New Roman" w:hAnsi="Times New Roman" w:cs="Times New Roman"/>
          <w:bCs/>
          <w:sz w:val="24"/>
        </w:rPr>
        <w:t>and provide a complete assessment and restraint mechanism. On the other hand</w:t>
      </w:r>
      <w:r w:rsidR="007151A9">
        <w:rPr>
          <w:rFonts w:ascii="Times New Roman" w:hAnsi="Times New Roman" w:cs="Times New Roman"/>
          <w:bCs/>
          <w:sz w:val="24"/>
        </w:rPr>
        <w:t xml:space="preserve">, </w:t>
      </w:r>
      <w:r w:rsidRPr="00C94CD7">
        <w:rPr>
          <w:rFonts w:ascii="Times New Roman" w:hAnsi="Times New Roman" w:cs="Times New Roman"/>
          <w:bCs/>
          <w:sz w:val="24"/>
        </w:rPr>
        <w:t>expand the channels for rural maintenance funds</w:t>
      </w:r>
      <w:r w:rsidR="007151A9">
        <w:rPr>
          <w:rFonts w:ascii="Times New Roman" w:hAnsi="Times New Roman" w:cs="Times New Roman"/>
          <w:bCs/>
          <w:sz w:val="24"/>
        </w:rPr>
        <w:t xml:space="preserve">, </w:t>
      </w:r>
      <w:r w:rsidRPr="00C94CD7">
        <w:rPr>
          <w:rFonts w:ascii="Times New Roman" w:hAnsi="Times New Roman" w:cs="Times New Roman"/>
          <w:bCs/>
          <w:sz w:val="24"/>
        </w:rPr>
        <w:t>introduce supporting policies to attract local enterprises</w:t>
      </w:r>
      <w:r w:rsidR="007151A9">
        <w:rPr>
          <w:rFonts w:ascii="Times New Roman" w:hAnsi="Times New Roman" w:cs="Times New Roman"/>
          <w:bCs/>
          <w:sz w:val="24"/>
        </w:rPr>
        <w:t xml:space="preserve">, </w:t>
      </w:r>
      <w:r w:rsidRPr="00C94CD7">
        <w:rPr>
          <w:rFonts w:ascii="Times New Roman" w:hAnsi="Times New Roman" w:cs="Times New Roman"/>
          <w:bCs/>
          <w:sz w:val="24"/>
        </w:rPr>
        <w:t>local celebrities</w:t>
      </w:r>
      <w:r w:rsidR="007151A9">
        <w:rPr>
          <w:rFonts w:ascii="Times New Roman" w:hAnsi="Times New Roman" w:cs="Times New Roman"/>
          <w:bCs/>
          <w:sz w:val="24"/>
        </w:rPr>
        <w:t xml:space="preserve">, </w:t>
      </w:r>
      <w:r w:rsidRPr="00C94CD7">
        <w:rPr>
          <w:rFonts w:ascii="Times New Roman" w:hAnsi="Times New Roman" w:cs="Times New Roman"/>
          <w:bCs/>
          <w:sz w:val="24"/>
        </w:rPr>
        <w:t>and social organizations to invest in rural facility maintenance. Relying on various forms such as village regulations</w:t>
      </w:r>
      <w:r w:rsidR="007151A9">
        <w:rPr>
          <w:rFonts w:ascii="Times New Roman" w:hAnsi="Times New Roman" w:cs="Times New Roman"/>
          <w:bCs/>
          <w:sz w:val="24"/>
        </w:rPr>
        <w:t xml:space="preserve">, </w:t>
      </w:r>
      <w:r w:rsidRPr="00C94CD7">
        <w:rPr>
          <w:rFonts w:ascii="Times New Roman" w:hAnsi="Times New Roman" w:cs="Times New Roman"/>
          <w:bCs/>
          <w:sz w:val="24"/>
        </w:rPr>
        <w:t>point-based incentives</w:t>
      </w:r>
      <w:r w:rsidR="007151A9">
        <w:rPr>
          <w:rFonts w:ascii="Times New Roman" w:hAnsi="Times New Roman" w:cs="Times New Roman"/>
          <w:bCs/>
          <w:sz w:val="24"/>
        </w:rPr>
        <w:t xml:space="preserve">, </w:t>
      </w:r>
      <w:r w:rsidRPr="00C94CD7">
        <w:rPr>
          <w:rFonts w:ascii="Times New Roman" w:hAnsi="Times New Roman" w:cs="Times New Roman"/>
          <w:bCs/>
          <w:sz w:val="24"/>
        </w:rPr>
        <w:t>and volunteer services</w:t>
      </w:r>
      <w:r w:rsidR="007151A9">
        <w:rPr>
          <w:rFonts w:ascii="Times New Roman" w:hAnsi="Times New Roman" w:cs="Times New Roman"/>
          <w:bCs/>
          <w:sz w:val="24"/>
        </w:rPr>
        <w:t xml:space="preserve">, </w:t>
      </w:r>
      <w:r w:rsidRPr="00C94CD7">
        <w:rPr>
          <w:rFonts w:ascii="Times New Roman" w:hAnsi="Times New Roman" w:cs="Times New Roman"/>
          <w:bCs/>
          <w:sz w:val="24"/>
        </w:rPr>
        <w:t>mobilize villagers</w:t>
      </w:r>
      <w:r w:rsidR="00C94CD7" w:rsidRPr="00C94CD7">
        <w:rPr>
          <w:rFonts w:ascii="Times New Roman" w:hAnsi="Times New Roman" w:cs="Times New Roman"/>
          <w:bCs/>
          <w:sz w:val="24"/>
        </w:rPr>
        <w:t>’</w:t>
      </w:r>
      <w:r w:rsidRPr="00C94CD7">
        <w:rPr>
          <w:rFonts w:ascii="Times New Roman" w:hAnsi="Times New Roman" w:cs="Times New Roman"/>
          <w:bCs/>
          <w:sz w:val="24"/>
        </w:rPr>
        <w:t xml:space="preserve"> initiative to participate actively</w:t>
      </w:r>
      <w:r w:rsidR="007151A9">
        <w:rPr>
          <w:rFonts w:ascii="Times New Roman" w:hAnsi="Times New Roman" w:cs="Times New Roman"/>
          <w:bCs/>
          <w:sz w:val="24"/>
        </w:rPr>
        <w:t xml:space="preserve">, </w:t>
      </w:r>
      <w:r w:rsidRPr="00C94CD7">
        <w:rPr>
          <w:rFonts w:ascii="Times New Roman" w:hAnsi="Times New Roman" w:cs="Times New Roman"/>
          <w:bCs/>
          <w:sz w:val="24"/>
        </w:rPr>
        <w:t>guide them to consciously maintain the village environment and watch over village public facilities</w:t>
      </w:r>
      <w:r w:rsidR="007151A9">
        <w:rPr>
          <w:rFonts w:ascii="Times New Roman" w:hAnsi="Times New Roman" w:cs="Times New Roman"/>
          <w:bCs/>
          <w:sz w:val="24"/>
        </w:rPr>
        <w:t xml:space="preserve">, </w:t>
      </w:r>
      <w:r w:rsidRPr="00C94CD7">
        <w:rPr>
          <w:rFonts w:ascii="Times New Roman" w:hAnsi="Times New Roman" w:cs="Times New Roman"/>
          <w:bCs/>
          <w:sz w:val="24"/>
        </w:rPr>
        <w:t>and create an atmosphere of all citizens jointly building</w:t>
      </w:r>
      <w:r w:rsidR="007151A9">
        <w:rPr>
          <w:rFonts w:ascii="Times New Roman" w:hAnsi="Times New Roman" w:cs="Times New Roman"/>
          <w:bCs/>
          <w:sz w:val="24"/>
        </w:rPr>
        <w:t xml:space="preserve">, </w:t>
      </w:r>
      <w:r w:rsidRPr="00C94CD7">
        <w:rPr>
          <w:rFonts w:ascii="Times New Roman" w:hAnsi="Times New Roman" w:cs="Times New Roman"/>
          <w:bCs/>
          <w:sz w:val="24"/>
        </w:rPr>
        <w:t>managing</w:t>
      </w:r>
      <w:r w:rsidR="007151A9">
        <w:rPr>
          <w:rFonts w:ascii="Times New Roman" w:hAnsi="Times New Roman" w:cs="Times New Roman"/>
          <w:bCs/>
          <w:sz w:val="24"/>
        </w:rPr>
        <w:t xml:space="preserve">, </w:t>
      </w:r>
      <w:r w:rsidRPr="00C94CD7">
        <w:rPr>
          <w:rFonts w:ascii="Times New Roman" w:hAnsi="Times New Roman" w:cs="Times New Roman"/>
          <w:bCs/>
          <w:sz w:val="24"/>
        </w:rPr>
        <w:t>and protecting the achievements of rural construction.</w:t>
      </w:r>
    </w:p>
    <w:p w14:paraId="494FC8DC" w14:textId="77777777" w:rsidR="001914A4" w:rsidRPr="00C94CD7" w:rsidRDefault="001914A4" w:rsidP="00C94CD7">
      <w:pPr>
        <w:rPr>
          <w:rFonts w:ascii="Times New Roman" w:hAnsi="Times New Roman" w:cs="Times New Roman"/>
          <w:b/>
          <w:bCs/>
          <w:sz w:val="24"/>
        </w:rPr>
      </w:pPr>
    </w:p>
    <w:p w14:paraId="14D97857" w14:textId="77777777" w:rsidR="001914A4" w:rsidRPr="00C94CD7" w:rsidRDefault="00000000" w:rsidP="00C94CD7">
      <w:pPr>
        <w:rPr>
          <w:rFonts w:ascii="Times New Roman" w:hAnsi="Times New Roman" w:cs="Times New Roman"/>
          <w:b/>
          <w:bCs/>
          <w:sz w:val="24"/>
        </w:rPr>
      </w:pPr>
      <w:r w:rsidRPr="00C94CD7">
        <w:rPr>
          <w:rFonts w:ascii="Times New Roman" w:hAnsi="Times New Roman" w:cs="Times New Roman"/>
          <w:b/>
          <w:bCs/>
          <w:sz w:val="24"/>
        </w:rPr>
        <w:t>Funding</w:t>
      </w:r>
    </w:p>
    <w:p w14:paraId="75EA61F7" w14:textId="161B8433" w:rsidR="001914A4" w:rsidRPr="00C94CD7" w:rsidRDefault="00000000" w:rsidP="00C94CD7">
      <w:pPr>
        <w:rPr>
          <w:rFonts w:ascii="Times New Roman" w:hAnsi="Times New Roman" w:cs="Times New Roman"/>
          <w:b/>
          <w:bCs/>
          <w:sz w:val="24"/>
        </w:rPr>
      </w:pPr>
      <w:r w:rsidRPr="00C94CD7">
        <w:rPr>
          <w:rFonts w:ascii="Times New Roman" w:hAnsi="Times New Roman" w:cs="Times New Roman"/>
          <w:bCs/>
          <w:sz w:val="24"/>
        </w:rPr>
        <w:t>The 2026 College Students</w:t>
      </w:r>
      <w:r w:rsidR="00C94CD7" w:rsidRPr="00C94CD7">
        <w:rPr>
          <w:rFonts w:ascii="Times New Roman" w:hAnsi="Times New Roman" w:cs="Times New Roman"/>
          <w:bCs/>
          <w:sz w:val="24"/>
        </w:rPr>
        <w:t>’</w:t>
      </w:r>
      <w:r w:rsidRPr="00C94CD7">
        <w:rPr>
          <w:rFonts w:ascii="Times New Roman" w:hAnsi="Times New Roman" w:cs="Times New Roman"/>
          <w:bCs/>
          <w:sz w:val="24"/>
        </w:rPr>
        <w:t xml:space="preserve"> Innovation Training Program of Guangdong University of Science and Technology </w:t>
      </w:r>
      <w:r w:rsidR="00C94CD7" w:rsidRPr="00C94CD7">
        <w:rPr>
          <w:rFonts w:ascii="Times New Roman" w:hAnsi="Times New Roman" w:cs="Times New Roman"/>
          <w:bCs/>
          <w:sz w:val="24"/>
        </w:rPr>
        <w:t>“</w:t>
      </w:r>
      <w:r w:rsidRPr="00C94CD7">
        <w:rPr>
          <w:rFonts w:ascii="Times New Roman" w:hAnsi="Times New Roman" w:cs="Times New Roman"/>
          <w:bCs/>
          <w:sz w:val="24"/>
        </w:rPr>
        <w:t>Effectiveness Evaluation and Quality Improvement Strategies for Guangdong</w:t>
      </w:r>
      <w:r w:rsidR="00C94CD7" w:rsidRPr="00C94CD7">
        <w:rPr>
          <w:rFonts w:ascii="Times New Roman" w:hAnsi="Times New Roman" w:cs="Times New Roman"/>
          <w:bCs/>
          <w:sz w:val="24"/>
        </w:rPr>
        <w:t>’</w:t>
      </w:r>
      <w:r w:rsidRPr="00C94CD7">
        <w:rPr>
          <w:rFonts w:ascii="Times New Roman" w:hAnsi="Times New Roman" w:cs="Times New Roman"/>
          <w:bCs/>
          <w:sz w:val="24"/>
        </w:rPr>
        <w:t>s Beautiful and Harmonious Rural Construction under the Guidance of Baiqianwan Project</w:t>
      </w:r>
      <w:r w:rsidR="00C94CD7" w:rsidRPr="00C94CD7">
        <w:rPr>
          <w:rFonts w:ascii="Times New Roman" w:hAnsi="Times New Roman" w:cs="Times New Roman"/>
          <w:bCs/>
          <w:sz w:val="24"/>
        </w:rPr>
        <w:t>”</w:t>
      </w:r>
      <w:r w:rsidRPr="00C94CD7">
        <w:rPr>
          <w:rFonts w:ascii="Times New Roman" w:hAnsi="Times New Roman" w:cs="Times New Roman"/>
          <w:bCs/>
          <w:sz w:val="24"/>
        </w:rPr>
        <w:t xml:space="preserve"> (Project number</w:t>
      </w:r>
      <w:r w:rsidR="00C94CD7" w:rsidRPr="00C94CD7">
        <w:rPr>
          <w:rFonts w:ascii="Times New Roman" w:hAnsi="Times New Roman" w:cs="Times New Roman"/>
          <w:bCs/>
          <w:sz w:val="24"/>
        </w:rPr>
        <w:t>:</w:t>
      </w:r>
      <w:r w:rsidRPr="00C94CD7">
        <w:rPr>
          <w:rFonts w:ascii="Times New Roman" w:hAnsi="Times New Roman" w:cs="Times New Roman"/>
          <w:bCs/>
          <w:sz w:val="24"/>
        </w:rPr>
        <w:t xml:space="preserve"> GK2026012)</w:t>
      </w:r>
    </w:p>
    <w:p w14:paraId="3BBD420F" w14:textId="211C16AE" w:rsidR="001914A4" w:rsidRPr="00C94CD7" w:rsidRDefault="00000000" w:rsidP="00C94CD7">
      <w:pPr>
        <w:rPr>
          <w:rFonts w:ascii="Times New Roman" w:hAnsi="Times New Roman" w:cs="Times New Roman"/>
          <w:bCs/>
          <w:sz w:val="24"/>
        </w:rPr>
      </w:pPr>
      <w:r w:rsidRPr="00C94CD7">
        <w:rPr>
          <w:rFonts w:ascii="Times New Roman" w:hAnsi="Times New Roman" w:cs="Times New Roman"/>
          <w:bCs/>
          <w:sz w:val="24"/>
        </w:rPr>
        <w:t xml:space="preserve">The 2025 General Project of Scientific Education Popularization and International Communication Application Research Special Program of China Electronics Labor Institute </w:t>
      </w:r>
      <w:r w:rsidR="00C94CD7" w:rsidRPr="00C94CD7">
        <w:rPr>
          <w:rFonts w:ascii="Times New Roman" w:hAnsi="Times New Roman" w:cs="Times New Roman"/>
          <w:bCs/>
          <w:sz w:val="24"/>
        </w:rPr>
        <w:t>“</w:t>
      </w:r>
      <w:r w:rsidRPr="00C94CD7">
        <w:rPr>
          <w:rFonts w:ascii="Times New Roman" w:hAnsi="Times New Roman" w:cs="Times New Roman"/>
          <w:bCs/>
          <w:sz w:val="24"/>
        </w:rPr>
        <w:t>Construction and Practice of University AI Science-Popularization Makerspaces under School-Enterprise Collaboration</w:t>
      </w:r>
      <w:r w:rsidR="00C94CD7" w:rsidRPr="00C94CD7">
        <w:rPr>
          <w:rFonts w:ascii="Times New Roman" w:hAnsi="Times New Roman" w:cs="Times New Roman"/>
          <w:bCs/>
          <w:sz w:val="24"/>
        </w:rPr>
        <w:t>”</w:t>
      </w:r>
      <w:r w:rsidRPr="00C94CD7">
        <w:rPr>
          <w:rFonts w:ascii="Times New Roman" w:hAnsi="Times New Roman" w:cs="Times New Roman"/>
          <w:bCs/>
          <w:sz w:val="24"/>
        </w:rPr>
        <w:t xml:space="preserve"> (Project number</w:t>
      </w:r>
      <w:r w:rsidR="00C94CD7" w:rsidRPr="00C94CD7">
        <w:rPr>
          <w:rFonts w:ascii="Times New Roman" w:hAnsi="Times New Roman" w:cs="Times New Roman"/>
          <w:bCs/>
          <w:sz w:val="24"/>
        </w:rPr>
        <w:t>:</w:t>
      </w:r>
      <w:r w:rsidRPr="00C94CD7">
        <w:rPr>
          <w:rFonts w:ascii="Times New Roman" w:hAnsi="Times New Roman" w:cs="Times New Roman"/>
          <w:bCs/>
          <w:sz w:val="24"/>
        </w:rPr>
        <w:t xml:space="preserve"> Ceal25B186)</w:t>
      </w:r>
    </w:p>
    <w:p w14:paraId="05CA45A3" w14:textId="77777777" w:rsidR="00C94CD7" w:rsidRPr="00C94CD7" w:rsidRDefault="00C94CD7" w:rsidP="00C94CD7">
      <w:pPr>
        <w:rPr>
          <w:rFonts w:ascii="Times New Roman" w:hAnsi="Times New Roman" w:cs="Times New Roman"/>
          <w:b/>
          <w:bCs/>
          <w:sz w:val="24"/>
        </w:rPr>
      </w:pPr>
    </w:p>
    <w:p w14:paraId="38D743ED" w14:textId="77777777" w:rsidR="00C94CD7" w:rsidRPr="00C94CD7" w:rsidRDefault="00C94CD7" w:rsidP="00C94CD7">
      <w:pPr>
        <w:rPr>
          <w:rFonts w:ascii="Times New Roman" w:hAnsi="Times New Roman" w:cs="Times New Roman"/>
          <w:b/>
          <w:bCs/>
          <w:sz w:val="24"/>
        </w:rPr>
      </w:pPr>
      <w:r w:rsidRPr="00C94CD7">
        <w:rPr>
          <w:rFonts w:ascii="Times New Roman" w:hAnsi="Times New Roman" w:cs="Times New Roman"/>
          <w:b/>
          <w:bCs/>
          <w:sz w:val="24"/>
        </w:rPr>
        <w:t>Disclosure statement</w:t>
      </w:r>
    </w:p>
    <w:p w14:paraId="7AA1EB85" w14:textId="0E0F92DF" w:rsidR="00C94CD7" w:rsidRDefault="00C94CD7" w:rsidP="00C94CD7">
      <w:pPr>
        <w:rPr>
          <w:rFonts w:ascii="Times New Roman" w:hAnsi="Times New Roman" w:cs="Times New Roman"/>
          <w:sz w:val="24"/>
        </w:rPr>
      </w:pPr>
      <w:r w:rsidRPr="00C94CD7">
        <w:rPr>
          <w:rFonts w:ascii="Times New Roman" w:hAnsi="Times New Roman" w:cs="Times New Roman"/>
          <w:sz w:val="24"/>
        </w:rPr>
        <w:t>The author</w:t>
      </w:r>
      <w:r w:rsidR="00CA4CD6">
        <w:rPr>
          <w:rFonts w:ascii="Times New Roman" w:hAnsi="Times New Roman" w:cs="Times New Roman"/>
          <w:sz w:val="24"/>
        </w:rPr>
        <w:t>s</w:t>
      </w:r>
      <w:r w:rsidRPr="00C94CD7">
        <w:rPr>
          <w:rFonts w:ascii="Times New Roman" w:hAnsi="Times New Roman" w:cs="Times New Roman"/>
          <w:sz w:val="24"/>
        </w:rPr>
        <w:t xml:space="preserve"> declare no conflict of interest.</w:t>
      </w:r>
    </w:p>
    <w:p w14:paraId="7B2081C0" w14:textId="77777777" w:rsidR="00C94CD7" w:rsidRPr="00C94CD7" w:rsidRDefault="00C94CD7" w:rsidP="00C94CD7">
      <w:pPr>
        <w:rPr>
          <w:rFonts w:ascii="Times New Roman" w:hAnsi="Times New Roman" w:cs="Times New Roman"/>
          <w:b/>
          <w:bCs/>
          <w:sz w:val="24"/>
        </w:rPr>
      </w:pPr>
    </w:p>
    <w:p w14:paraId="229CBF18" w14:textId="77777777" w:rsidR="001914A4" w:rsidRPr="00F03CF2" w:rsidRDefault="00000000" w:rsidP="00C94CD7">
      <w:pPr>
        <w:rPr>
          <w:rFonts w:ascii="Times New Roman" w:hAnsi="Times New Roman" w:cs="Times New Roman"/>
          <w:b/>
          <w:bCs/>
          <w:sz w:val="24"/>
        </w:rPr>
      </w:pPr>
      <w:r w:rsidRPr="00F03CF2">
        <w:rPr>
          <w:rFonts w:ascii="Times New Roman" w:hAnsi="Times New Roman" w:cs="Times New Roman"/>
          <w:b/>
          <w:bCs/>
          <w:sz w:val="24"/>
        </w:rPr>
        <w:t>References</w:t>
      </w:r>
    </w:p>
    <w:p w14:paraId="101C299B" w14:textId="5EC70C27" w:rsidR="00BC2077" w:rsidRPr="00BC2077" w:rsidRDefault="00BC2077" w:rsidP="00BC2077">
      <w:pPr>
        <w:rPr>
          <w:rFonts w:ascii="Times New Roman" w:hAnsi="Times New Roman" w:cs="Times New Roman"/>
          <w:bCs/>
          <w:sz w:val="24"/>
        </w:rPr>
      </w:pPr>
      <w:bookmarkStart w:id="1" w:name="_Ref9059"/>
      <w:r w:rsidRPr="00BC2077">
        <w:rPr>
          <w:rFonts w:ascii="Times New Roman" w:hAnsi="Times New Roman" w:cs="Times New Roman"/>
          <w:bCs/>
          <w:sz w:val="24"/>
        </w:rPr>
        <w:t>[1]</w:t>
      </w:r>
      <w:r>
        <w:rPr>
          <w:rFonts w:ascii="Times New Roman" w:hAnsi="Times New Roman" w:cs="Times New Roman"/>
          <w:bCs/>
          <w:sz w:val="24"/>
        </w:rPr>
        <w:t xml:space="preserve"> </w:t>
      </w:r>
      <w:r w:rsidRPr="00BC2077">
        <w:rPr>
          <w:rFonts w:ascii="Times New Roman" w:hAnsi="Times New Roman" w:cs="Times New Roman"/>
          <w:bCs/>
          <w:sz w:val="24"/>
        </w:rPr>
        <w:t>Wang S</w:t>
      </w:r>
      <w:r>
        <w:rPr>
          <w:rFonts w:ascii="Times New Roman" w:hAnsi="Times New Roman" w:cs="Times New Roman"/>
          <w:bCs/>
          <w:sz w:val="24"/>
        </w:rPr>
        <w:t>G,</w:t>
      </w:r>
      <w:r w:rsidRPr="00BC2077">
        <w:rPr>
          <w:rFonts w:ascii="Times New Roman" w:hAnsi="Times New Roman" w:cs="Times New Roman"/>
          <w:bCs/>
          <w:sz w:val="24"/>
        </w:rPr>
        <w:t xml:space="preserve"> Yuan H, Zhang Y</w:t>
      </w:r>
      <w:r>
        <w:rPr>
          <w:rFonts w:ascii="Times New Roman" w:hAnsi="Times New Roman" w:cs="Times New Roman"/>
          <w:bCs/>
          <w:sz w:val="24"/>
        </w:rPr>
        <w:t>J, 2025,</w:t>
      </w:r>
      <w:r w:rsidRPr="00BC2077">
        <w:rPr>
          <w:rFonts w:ascii="Times New Roman" w:hAnsi="Times New Roman" w:cs="Times New Roman"/>
          <w:bCs/>
          <w:sz w:val="24"/>
        </w:rPr>
        <w:t xml:space="preserve"> The Intrinsic Characteristics, Development Logic and Promotion Strategies of Livable and Productive Beautiful Rural Areas. Chongqing Social Sciences, 2025(11): 45</w:t>
      </w:r>
      <w:r>
        <w:rPr>
          <w:rFonts w:ascii="Times New Roman" w:hAnsi="Times New Roman" w:cs="Times New Roman"/>
          <w:bCs/>
          <w:sz w:val="24"/>
        </w:rPr>
        <w:t>–</w:t>
      </w:r>
      <w:r w:rsidRPr="00BC2077">
        <w:rPr>
          <w:rFonts w:ascii="Times New Roman" w:hAnsi="Times New Roman" w:cs="Times New Roman"/>
          <w:bCs/>
          <w:sz w:val="24"/>
        </w:rPr>
        <w:t>53.</w:t>
      </w:r>
    </w:p>
    <w:p w14:paraId="2374CE71" w14:textId="76612294" w:rsidR="00BC2077" w:rsidRPr="00BC2077" w:rsidRDefault="00BC2077" w:rsidP="00BC2077">
      <w:pPr>
        <w:rPr>
          <w:rFonts w:ascii="Times New Roman" w:hAnsi="Times New Roman" w:cs="Times New Roman"/>
          <w:bCs/>
          <w:sz w:val="24"/>
        </w:rPr>
      </w:pPr>
      <w:r w:rsidRPr="00BC2077">
        <w:rPr>
          <w:rFonts w:ascii="Times New Roman" w:hAnsi="Times New Roman" w:cs="Times New Roman"/>
          <w:bCs/>
          <w:sz w:val="24"/>
        </w:rPr>
        <w:t>[2]</w:t>
      </w:r>
      <w:r>
        <w:rPr>
          <w:rFonts w:ascii="Times New Roman" w:hAnsi="Times New Roman" w:cs="Times New Roman"/>
          <w:bCs/>
          <w:sz w:val="24"/>
        </w:rPr>
        <w:t xml:space="preserve"> </w:t>
      </w:r>
      <w:r w:rsidRPr="00BC2077">
        <w:rPr>
          <w:rFonts w:ascii="Times New Roman" w:hAnsi="Times New Roman" w:cs="Times New Roman"/>
          <w:bCs/>
          <w:sz w:val="24"/>
        </w:rPr>
        <w:t>Li H</w:t>
      </w:r>
      <w:r>
        <w:rPr>
          <w:rFonts w:ascii="Times New Roman" w:hAnsi="Times New Roman" w:cs="Times New Roman"/>
          <w:bCs/>
          <w:sz w:val="24"/>
        </w:rPr>
        <w:t>, 2024,</w:t>
      </w:r>
      <w:r w:rsidRPr="00BC2077">
        <w:rPr>
          <w:rFonts w:ascii="Times New Roman" w:hAnsi="Times New Roman" w:cs="Times New Roman"/>
          <w:bCs/>
          <w:sz w:val="24"/>
        </w:rPr>
        <w:t xml:space="preserve"> The Dilemmas and Breakthroughs of Rural Construction in Guangdong from the Perspective of Urban-Rural Integration. Southern Rural Areas, 40(2): 23</w:t>
      </w:r>
      <w:r>
        <w:rPr>
          <w:rFonts w:ascii="Times New Roman" w:hAnsi="Times New Roman" w:cs="Times New Roman"/>
          <w:bCs/>
          <w:sz w:val="24"/>
        </w:rPr>
        <w:t>–</w:t>
      </w:r>
      <w:r w:rsidRPr="00BC2077">
        <w:rPr>
          <w:rFonts w:ascii="Times New Roman" w:hAnsi="Times New Roman" w:cs="Times New Roman"/>
          <w:bCs/>
          <w:sz w:val="24"/>
        </w:rPr>
        <w:t>29.</w:t>
      </w:r>
    </w:p>
    <w:p w14:paraId="53208231" w14:textId="0B8D1545" w:rsidR="00BC2077" w:rsidRPr="00BC2077" w:rsidRDefault="00BC2077" w:rsidP="00BC2077">
      <w:pPr>
        <w:rPr>
          <w:rFonts w:ascii="Times New Roman" w:hAnsi="Times New Roman" w:cs="Times New Roman"/>
          <w:bCs/>
          <w:sz w:val="24"/>
        </w:rPr>
      </w:pPr>
      <w:r w:rsidRPr="00BC2077">
        <w:rPr>
          <w:rFonts w:ascii="Times New Roman" w:hAnsi="Times New Roman" w:cs="Times New Roman"/>
          <w:bCs/>
          <w:sz w:val="24"/>
        </w:rPr>
        <w:t>[3]</w:t>
      </w:r>
      <w:r>
        <w:rPr>
          <w:rFonts w:ascii="Times New Roman" w:hAnsi="Times New Roman" w:cs="Times New Roman"/>
          <w:bCs/>
          <w:sz w:val="24"/>
        </w:rPr>
        <w:t xml:space="preserve"> </w:t>
      </w:r>
      <w:r w:rsidRPr="00BC2077">
        <w:rPr>
          <w:rFonts w:ascii="Times New Roman" w:hAnsi="Times New Roman" w:cs="Times New Roman"/>
          <w:bCs/>
          <w:sz w:val="24"/>
        </w:rPr>
        <w:t>Gui H</w:t>
      </w:r>
      <w:r>
        <w:rPr>
          <w:rFonts w:ascii="Times New Roman" w:hAnsi="Times New Roman" w:cs="Times New Roman"/>
          <w:bCs/>
          <w:sz w:val="24"/>
        </w:rPr>
        <w:t>, 2024,</w:t>
      </w:r>
      <w:r w:rsidRPr="00BC2077">
        <w:rPr>
          <w:rFonts w:ascii="Times New Roman" w:hAnsi="Times New Roman" w:cs="Times New Roman"/>
          <w:bCs/>
          <w:sz w:val="24"/>
        </w:rPr>
        <w:t xml:space="preserve"> Discovering “Eastern China”: Marketization and Contemporary Rural Changes. Journal of Beijing University of Technology (Social Sciences Edition), 24(4): 33</w:t>
      </w:r>
      <w:r>
        <w:rPr>
          <w:rFonts w:ascii="Times New Roman" w:hAnsi="Times New Roman" w:cs="Times New Roman"/>
          <w:bCs/>
          <w:sz w:val="24"/>
        </w:rPr>
        <w:t>–</w:t>
      </w:r>
      <w:r w:rsidRPr="00BC2077">
        <w:rPr>
          <w:rFonts w:ascii="Times New Roman" w:hAnsi="Times New Roman" w:cs="Times New Roman"/>
          <w:bCs/>
          <w:sz w:val="24"/>
        </w:rPr>
        <w:t>42.</w:t>
      </w:r>
    </w:p>
    <w:p w14:paraId="212F7409" w14:textId="0E71AE9F" w:rsidR="00BC2077" w:rsidRPr="00BC2077" w:rsidRDefault="00BC2077" w:rsidP="00BC2077">
      <w:pPr>
        <w:rPr>
          <w:rFonts w:ascii="Times New Roman" w:hAnsi="Times New Roman" w:cs="Times New Roman"/>
          <w:bCs/>
          <w:sz w:val="24"/>
        </w:rPr>
      </w:pPr>
      <w:r w:rsidRPr="00BC2077">
        <w:rPr>
          <w:rFonts w:ascii="Times New Roman" w:hAnsi="Times New Roman" w:cs="Times New Roman"/>
          <w:bCs/>
          <w:sz w:val="24"/>
        </w:rPr>
        <w:t>[4]</w:t>
      </w:r>
      <w:r>
        <w:rPr>
          <w:rFonts w:ascii="Times New Roman" w:hAnsi="Times New Roman" w:cs="Times New Roman"/>
          <w:bCs/>
          <w:sz w:val="24"/>
        </w:rPr>
        <w:t xml:space="preserve"> </w:t>
      </w:r>
      <w:r w:rsidRPr="00BC2077">
        <w:rPr>
          <w:rFonts w:ascii="Times New Roman" w:hAnsi="Times New Roman" w:cs="Times New Roman"/>
          <w:bCs/>
          <w:sz w:val="24"/>
        </w:rPr>
        <w:t>Zhang H</w:t>
      </w:r>
      <w:r>
        <w:rPr>
          <w:rFonts w:ascii="Times New Roman" w:hAnsi="Times New Roman" w:cs="Times New Roman"/>
          <w:bCs/>
          <w:sz w:val="24"/>
        </w:rPr>
        <w:t>Y</w:t>
      </w:r>
      <w:r w:rsidRPr="00BC2077">
        <w:rPr>
          <w:rFonts w:ascii="Times New Roman" w:hAnsi="Times New Roman" w:cs="Times New Roman"/>
          <w:bCs/>
          <w:sz w:val="24"/>
        </w:rPr>
        <w:t xml:space="preserve">, Er </w:t>
      </w:r>
      <w:r>
        <w:rPr>
          <w:rFonts w:ascii="Times New Roman" w:hAnsi="Times New Roman" w:cs="Times New Roman"/>
          <w:bCs/>
          <w:sz w:val="24"/>
        </w:rPr>
        <w:t>Q</w:t>
      </w:r>
      <w:r w:rsidRPr="00BC2077">
        <w:rPr>
          <w:rFonts w:ascii="Times New Roman" w:hAnsi="Times New Roman" w:cs="Times New Roman"/>
          <w:bCs/>
          <w:sz w:val="24"/>
        </w:rPr>
        <w:t>C</w:t>
      </w:r>
      <w:r>
        <w:rPr>
          <w:rFonts w:ascii="Times New Roman" w:hAnsi="Times New Roman" w:cs="Times New Roman"/>
          <w:bCs/>
          <w:sz w:val="24"/>
        </w:rPr>
        <w:t>, 2023,</w:t>
      </w:r>
      <w:r w:rsidRPr="00BC2077">
        <w:rPr>
          <w:rFonts w:ascii="Times New Roman" w:hAnsi="Times New Roman" w:cs="Times New Roman"/>
          <w:bCs/>
          <w:sz w:val="24"/>
        </w:rPr>
        <w:t xml:space="preserve"> Construction of Livable, Productive and Beautiful Rural Areas: Realistic Foundation and Realization Pathways. Chinese Rural Economy, 2023(9): 36</w:t>
      </w:r>
      <w:r>
        <w:rPr>
          <w:rFonts w:ascii="Times New Roman" w:hAnsi="Times New Roman" w:cs="Times New Roman"/>
          <w:bCs/>
          <w:sz w:val="24"/>
        </w:rPr>
        <w:t>–</w:t>
      </w:r>
      <w:r w:rsidRPr="00BC2077">
        <w:rPr>
          <w:rFonts w:ascii="Times New Roman" w:hAnsi="Times New Roman" w:cs="Times New Roman"/>
          <w:bCs/>
          <w:sz w:val="24"/>
        </w:rPr>
        <w:t>47.</w:t>
      </w:r>
    </w:p>
    <w:p w14:paraId="348335C4" w14:textId="441E17D9" w:rsidR="00BC2077" w:rsidRPr="00BC2077" w:rsidRDefault="00BC2077" w:rsidP="00BC2077">
      <w:pPr>
        <w:rPr>
          <w:rFonts w:ascii="Times New Roman" w:hAnsi="Times New Roman" w:cs="Times New Roman"/>
          <w:bCs/>
          <w:sz w:val="24"/>
        </w:rPr>
      </w:pPr>
      <w:r w:rsidRPr="00BC2077">
        <w:rPr>
          <w:rFonts w:ascii="Times New Roman" w:hAnsi="Times New Roman" w:cs="Times New Roman"/>
          <w:bCs/>
          <w:sz w:val="24"/>
        </w:rPr>
        <w:t>[5]</w:t>
      </w:r>
      <w:r>
        <w:rPr>
          <w:rFonts w:ascii="Times New Roman" w:hAnsi="Times New Roman" w:cs="Times New Roman"/>
          <w:bCs/>
          <w:sz w:val="24"/>
        </w:rPr>
        <w:t xml:space="preserve"> </w:t>
      </w:r>
      <w:r w:rsidRPr="00BC2077">
        <w:rPr>
          <w:rFonts w:ascii="Times New Roman" w:hAnsi="Times New Roman" w:cs="Times New Roman"/>
          <w:bCs/>
          <w:sz w:val="24"/>
        </w:rPr>
        <w:t>He Y</w:t>
      </w:r>
      <w:r>
        <w:rPr>
          <w:rFonts w:ascii="Times New Roman" w:hAnsi="Times New Roman" w:cs="Times New Roman"/>
          <w:bCs/>
          <w:sz w:val="24"/>
        </w:rPr>
        <w:t>H</w:t>
      </w:r>
      <w:r w:rsidRPr="00BC2077">
        <w:rPr>
          <w:rFonts w:ascii="Times New Roman" w:hAnsi="Times New Roman" w:cs="Times New Roman"/>
          <w:bCs/>
          <w:sz w:val="24"/>
        </w:rPr>
        <w:t>, Wu J</w:t>
      </w:r>
      <w:r>
        <w:rPr>
          <w:rFonts w:ascii="Times New Roman" w:hAnsi="Times New Roman" w:cs="Times New Roman"/>
          <w:bCs/>
          <w:sz w:val="24"/>
        </w:rPr>
        <w:t>G</w:t>
      </w:r>
      <w:r w:rsidRPr="00BC2077">
        <w:rPr>
          <w:rFonts w:ascii="Times New Roman" w:hAnsi="Times New Roman" w:cs="Times New Roman"/>
          <w:bCs/>
          <w:sz w:val="24"/>
        </w:rPr>
        <w:t>, Zhou G</w:t>
      </w:r>
      <w:r>
        <w:rPr>
          <w:rFonts w:ascii="Times New Roman" w:hAnsi="Times New Roman" w:cs="Times New Roman"/>
          <w:bCs/>
          <w:sz w:val="24"/>
        </w:rPr>
        <w:t>H</w:t>
      </w:r>
      <w:r w:rsidRPr="00BC2077">
        <w:rPr>
          <w:rFonts w:ascii="Times New Roman" w:hAnsi="Times New Roman" w:cs="Times New Roman"/>
          <w:bCs/>
          <w:sz w:val="24"/>
        </w:rPr>
        <w:t xml:space="preserve">, </w:t>
      </w:r>
      <w:r>
        <w:rPr>
          <w:rFonts w:ascii="Times New Roman" w:hAnsi="Times New Roman" w:cs="Times New Roman"/>
          <w:bCs/>
          <w:sz w:val="24"/>
        </w:rPr>
        <w:t>et al., 2020,</w:t>
      </w:r>
      <w:r w:rsidRPr="00BC2077">
        <w:rPr>
          <w:rFonts w:ascii="Times New Roman" w:hAnsi="Times New Roman" w:cs="Times New Roman"/>
          <w:bCs/>
          <w:sz w:val="24"/>
        </w:rPr>
        <w:t xml:space="preserve"> On the Sustainability of Rural Areas and Rural Sustainability Science. Acta Geographica Sinica, 75(4): 736</w:t>
      </w:r>
      <w:r>
        <w:rPr>
          <w:rFonts w:ascii="Times New Roman" w:hAnsi="Times New Roman" w:cs="Times New Roman"/>
          <w:bCs/>
          <w:sz w:val="24"/>
        </w:rPr>
        <w:t>–</w:t>
      </w:r>
      <w:r w:rsidRPr="00BC2077">
        <w:rPr>
          <w:rFonts w:ascii="Times New Roman" w:hAnsi="Times New Roman" w:cs="Times New Roman"/>
          <w:bCs/>
          <w:sz w:val="24"/>
        </w:rPr>
        <w:t>752.</w:t>
      </w:r>
    </w:p>
    <w:p w14:paraId="28B27865" w14:textId="3C5DC177" w:rsidR="00BC2077" w:rsidRPr="00BC2077" w:rsidRDefault="00BC2077" w:rsidP="00BC2077">
      <w:pPr>
        <w:rPr>
          <w:rFonts w:ascii="Times New Roman" w:hAnsi="Times New Roman" w:cs="Times New Roman"/>
          <w:bCs/>
          <w:sz w:val="24"/>
        </w:rPr>
      </w:pPr>
      <w:r w:rsidRPr="00BC2077">
        <w:rPr>
          <w:rFonts w:ascii="Times New Roman" w:hAnsi="Times New Roman" w:cs="Times New Roman"/>
          <w:bCs/>
          <w:sz w:val="24"/>
        </w:rPr>
        <w:t>[6]</w:t>
      </w:r>
      <w:r>
        <w:rPr>
          <w:rFonts w:ascii="Times New Roman" w:hAnsi="Times New Roman" w:cs="Times New Roman"/>
          <w:bCs/>
          <w:sz w:val="24"/>
        </w:rPr>
        <w:t xml:space="preserve"> </w:t>
      </w:r>
      <w:r w:rsidRPr="00BC2077">
        <w:rPr>
          <w:rFonts w:ascii="Times New Roman" w:hAnsi="Times New Roman" w:cs="Times New Roman"/>
          <w:bCs/>
          <w:sz w:val="24"/>
        </w:rPr>
        <w:t>Guangdong Academy of Social Sciences</w:t>
      </w:r>
      <w:r>
        <w:rPr>
          <w:rFonts w:ascii="Times New Roman" w:hAnsi="Times New Roman" w:cs="Times New Roman"/>
          <w:bCs/>
          <w:sz w:val="24"/>
        </w:rPr>
        <w:t>, 2024,</w:t>
      </w:r>
      <w:r w:rsidRPr="00BC2077">
        <w:rPr>
          <w:rFonts w:ascii="Times New Roman" w:hAnsi="Times New Roman" w:cs="Times New Roman"/>
          <w:bCs/>
          <w:sz w:val="24"/>
        </w:rPr>
        <w:t xml:space="preserve"> Guangdong Rural Revitalization Development Report (2024). Social Sciences Academic Press, Beijing.</w:t>
      </w:r>
    </w:p>
    <w:p w14:paraId="61C18C83" w14:textId="1FE99575" w:rsidR="00BC2077" w:rsidRPr="00BC2077" w:rsidRDefault="00BC2077" w:rsidP="00BC2077">
      <w:pPr>
        <w:rPr>
          <w:rFonts w:ascii="Times New Roman" w:hAnsi="Times New Roman" w:cs="Times New Roman"/>
          <w:bCs/>
          <w:sz w:val="24"/>
        </w:rPr>
      </w:pPr>
      <w:r w:rsidRPr="00BC2077">
        <w:rPr>
          <w:rFonts w:ascii="Times New Roman" w:hAnsi="Times New Roman" w:cs="Times New Roman"/>
          <w:bCs/>
          <w:sz w:val="24"/>
        </w:rPr>
        <w:t>[7]</w:t>
      </w:r>
      <w:r>
        <w:rPr>
          <w:rFonts w:ascii="Times New Roman" w:hAnsi="Times New Roman" w:cs="Times New Roman"/>
          <w:bCs/>
          <w:sz w:val="24"/>
        </w:rPr>
        <w:t xml:space="preserve"> </w:t>
      </w:r>
      <w:r w:rsidRPr="00BC2077">
        <w:rPr>
          <w:rFonts w:ascii="Times New Roman" w:hAnsi="Times New Roman" w:cs="Times New Roman"/>
          <w:bCs/>
          <w:sz w:val="24"/>
        </w:rPr>
        <w:t>Xie Z, Zhang F</w:t>
      </w:r>
      <w:r>
        <w:rPr>
          <w:rFonts w:ascii="Times New Roman" w:hAnsi="Times New Roman" w:cs="Times New Roman"/>
          <w:bCs/>
          <w:sz w:val="24"/>
        </w:rPr>
        <w:t>R</w:t>
      </w:r>
      <w:r w:rsidRPr="00BC2077">
        <w:rPr>
          <w:rFonts w:ascii="Times New Roman" w:hAnsi="Times New Roman" w:cs="Times New Roman"/>
          <w:bCs/>
          <w:sz w:val="24"/>
        </w:rPr>
        <w:t>, Chen S</w:t>
      </w:r>
      <w:r>
        <w:rPr>
          <w:rFonts w:ascii="Times New Roman" w:hAnsi="Times New Roman" w:cs="Times New Roman"/>
          <w:bCs/>
          <w:sz w:val="24"/>
        </w:rPr>
        <w:t>L</w:t>
      </w:r>
      <w:r w:rsidRPr="00BC2077">
        <w:rPr>
          <w:rFonts w:ascii="Times New Roman" w:hAnsi="Times New Roman" w:cs="Times New Roman"/>
          <w:bCs/>
          <w:sz w:val="24"/>
        </w:rPr>
        <w:t>, et al.</w:t>
      </w:r>
      <w:r>
        <w:rPr>
          <w:rFonts w:ascii="Times New Roman" w:hAnsi="Times New Roman" w:cs="Times New Roman"/>
          <w:bCs/>
          <w:sz w:val="24"/>
        </w:rPr>
        <w:t>, 2019,</w:t>
      </w:r>
      <w:r w:rsidRPr="00BC2077">
        <w:rPr>
          <w:rFonts w:ascii="Times New Roman" w:hAnsi="Times New Roman" w:cs="Times New Roman"/>
          <w:bCs/>
          <w:sz w:val="24"/>
        </w:rPr>
        <w:t xml:space="preserve"> Identification of Rural Revitalization Elements and Diagnosis </w:t>
      </w:r>
      <w:r w:rsidRPr="00BC2077">
        <w:rPr>
          <w:rFonts w:ascii="Times New Roman" w:hAnsi="Times New Roman" w:cs="Times New Roman"/>
          <w:bCs/>
          <w:sz w:val="24"/>
        </w:rPr>
        <w:lastRenderedPageBreak/>
        <w:t>of Development Types Based on Information Mining Analysis of 99 Beautiful Villages. Resources Science, 41(6): 1048</w:t>
      </w:r>
      <w:r>
        <w:rPr>
          <w:rFonts w:ascii="Times New Roman" w:hAnsi="Times New Roman" w:cs="Times New Roman"/>
          <w:bCs/>
          <w:sz w:val="24"/>
        </w:rPr>
        <w:t>–</w:t>
      </w:r>
      <w:r w:rsidRPr="00BC2077">
        <w:rPr>
          <w:rFonts w:ascii="Times New Roman" w:hAnsi="Times New Roman" w:cs="Times New Roman"/>
          <w:bCs/>
          <w:sz w:val="24"/>
        </w:rPr>
        <w:t>1058.</w:t>
      </w:r>
    </w:p>
    <w:p w14:paraId="593864EA" w14:textId="1AE99AA2" w:rsidR="00BC2077" w:rsidRPr="00BC2077" w:rsidRDefault="00BC2077" w:rsidP="00BC2077">
      <w:pPr>
        <w:rPr>
          <w:rFonts w:ascii="Times New Roman" w:hAnsi="Times New Roman" w:cs="Times New Roman"/>
          <w:bCs/>
          <w:sz w:val="24"/>
        </w:rPr>
      </w:pPr>
      <w:r w:rsidRPr="00BC2077">
        <w:rPr>
          <w:rFonts w:ascii="Times New Roman" w:hAnsi="Times New Roman" w:cs="Times New Roman"/>
          <w:bCs/>
          <w:sz w:val="24"/>
        </w:rPr>
        <w:t>[8]</w:t>
      </w:r>
      <w:r>
        <w:rPr>
          <w:rFonts w:ascii="Times New Roman" w:hAnsi="Times New Roman" w:cs="Times New Roman"/>
          <w:bCs/>
          <w:sz w:val="24"/>
        </w:rPr>
        <w:t xml:space="preserve"> </w:t>
      </w:r>
      <w:r w:rsidRPr="00BC2077">
        <w:rPr>
          <w:rFonts w:ascii="Times New Roman" w:hAnsi="Times New Roman" w:cs="Times New Roman"/>
          <w:bCs/>
          <w:sz w:val="24"/>
        </w:rPr>
        <w:t>Wang Y</w:t>
      </w:r>
      <w:r>
        <w:rPr>
          <w:rFonts w:ascii="Times New Roman" w:hAnsi="Times New Roman" w:cs="Times New Roman"/>
          <w:bCs/>
          <w:sz w:val="24"/>
        </w:rPr>
        <w:t>Y, 2025,</w:t>
      </w:r>
      <w:r w:rsidRPr="00BC2077">
        <w:rPr>
          <w:rFonts w:ascii="Times New Roman" w:hAnsi="Times New Roman" w:cs="Times New Roman"/>
          <w:bCs/>
          <w:sz w:val="24"/>
        </w:rPr>
        <w:t xml:space="preserve"> Exploring the Pathways for Artistic Rural Reconstruction to Facilitate the Construction of Beautiful Rural Areas in Guangdong. Research on Lingnan Culture, 2025(1): 78</w:t>
      </w:r>
      <w:r>
        <w:rPr>
          <w:rFonts w:ascii="Times New Roman" w:hAnsi="Times New Roman" w:cs="Times New Roman"/>
          <w:bCs/>
          <w:sz w:val="24"/>
        </w:rPr>
        <w:t>–</w:t>
      </w:r>
      <w:r w:rsidRPr="00BC2077">
        <w:rPr>
          <w:rFonts w:ascii="Times New Roman" w:hAnsi="Times New Roman" w:cs="Times New Roman"/>
          <w:bCs/>
          <w:sz w:val="24"/>
        </w:rPr>
        <w:t>84.</w:t>
      </w:r>
    </w:p>
    <w:p w14:paraId="6384515A" w14:textId="1EB6DAFD" w:rsidR="00BC2077" w:rsidRPr="00BC2077" w:rsidRDefault="00BC2077" w:rsidP="00BC2077">
      <w:pPr>
        <w:rPr>
          <w:rFonts w:ascii="Times New Roman" w:hAnsi="Times New Roman" w:cs="Times New Roman"/>
          <w:bCs/>
          <w:sz w:val="24"/>
        </w:rPr>
      </w:pPr>
      <w:r w:rsidRPr="00BC2077">
        <w:rPr>
          <w:rFonts w:ascii="Times New Roman" w:hAnsi="Times New Roman" w:cs="Times New Roman"/>
          <w:bCs/>
          <w:sz w:val="24"/>
        </w:rPr>
        <w:t>[9]</w:t>
      </w:r>
      <w:r>
        <w:rPr>
          <w:rFonts w:ascii="Times New Roman" w:hAnsi="Times New Roman" w:cs="Times New Roman"/>
          <w:bCs/>
          <w:sz w:val="24"/>
        </w:rPr>
        <w:t xml:space="preserve"> </w:t>
      </w:r>
      <w:r w:rsidRPr="00BC2077">
        <w:rPr>
          <w:rFonts w:ascii="Times New Roman" w:hAnsi="Times New Roman" w:cs="Times New Roman"/>
          <w:bCs/>
          <w:sz w:val="24"/>
        </w:rPr>
        <w:t>Duan Y, Hu L</w:t>
      </w:r>
      <w:r w:rsidR="009707CF">
        <w:rPr>
          <w:rFonts w:ascii="Times New Roman" w:hAnsi="Times New Roman" w:cs="Times New Roman"/>
          <w:bCs/>
          <w:sz w:val="24"/>
        </w:rPr>
        <w:t>, 2023,</w:t>
      </w:r>
      <w:r w:rsidRPr="00BC2077">
        <w:rPr>
          <w:rFonts w:ascii="Times New Roman" w:hAnsi="Times New Roman" w:cs="Times New Roman"/>
          <w:bCs/>
          <w:sz w:val="24"/>
        </w:rPr>
        <w:t xml:space="preserve"> The Construction Logic, Realistic Challenges and Optimization Pathways of Rural Environmental Governance Community in the New Era. Journal of Yunnan Minzu University (Philosophy and Social Sciences Edition), 40(5): 114</w:t>
      </w:r>
      <w:r w:rsidR="009707CF">
        <w:rPr>
          <w:rFonts w:ascii="Times New Roman" w:hAnsi="Times New Roman" w:cs="Times New Roman"/>
          <w:bCs/>
          <w:sz w:val="24"/>
        </w:rPr>
        <w:t>–</w:t>
      </w:r>
      <w:r w:rsidRPr="00BC2077">
        <w:rPr>
          <w:rFonts w:ascii="Times New Roman" w:hAnsi="Times New Roman" w:cs="Times New Roman"/>
          <w:bCs/>
          <w:sz w:val="24"/>
        </w:rPr>
        <w:t>121.</w:t>
      </w:r>
    </w:p>
    <w:p w14:paraId="41397B9F" w14:textId="56C707BF" w:rsidR="00C94CD7" w:rsidRDefault="00BC2077" w:rsidP="00C94CD7">
      <w:pPr>
        <w:rPr>
          <w:rFonts w:ascii="Times New Roman" w:hAnsi="Times New Roman" w:cs="Times New Roman"/>
          <w:bCs/>
          <w:sz w:val="24"/>
        </w:rPr>
      </w:pPr>
      <w:r w:rsidRPr="00BC2077">
        <w:rPr>
          <w:rFonts w:ascii="Times New Roman" w:hAnsi="Times New Roman" w:cs="Times New Roman"/>
          <w:bCs/>
          <w:sz w:val="24"/>
        </w:rPr>
        <w:t>[10]</w:t>
      </w:r>
      <w:r>
        <w:rPr>
          <w:rFonts w:ascii="Times New Roman" w:hAnsi="Times New Roman" w:cs="Times New Roman"/>
          <w:bCs/>
          <w:sz w:val="24"/>
        </w:rPr>
        <w:t xml:space="preserve"> </w:t>
      </w:r>
      <w:r w:rsidRPr="00BC2077">
        <w:rPr>
          <w:rFonts w:ascii="Times New Roman" w:hAnsi="Times New Roman" w:cs="Times New Roman"/>
          <w:bCs/>
          <w:sz w:val="24"/>
        </w:rPr>
        <w:t>Huang J</w:t>
      </w:r>
      <w:r w:rsidR="009707CF">
        <w:rPr>
          <w:rFonts w:ascii="Times New Roman" w:hAnsi="Times New Roman" w:cs="Times New Roman"/>
          <w:bCs/>
          <w:sz w:val="24"/>
        </w:rPr>
        <w:t>K, 2026,</w:t>
      </w:r>
      <w:r w:rsidRPr="00BC2077">
        <w:rPr>
          <w:rFonts w:ascii="Times New Roman" w:hAnsi="Times New Roman" w:cs="Times New Roman"/>
          <w:bCs/>
          <w:sz w:val="24"/>
        </w:rPr>
        <w:t xml:space="preserve"> Accelerating the Construction of Livable, Productive and Beautiful Rural Areas. People’s Forum, 2026(2): 28</w:t>
      </w:r>
      <w:r w:rsidR="009707CF">
        <w:rPr>
          <w:rFonts w:ascii="Times New Roman" w:hAnsi="Times New Roman" w:cs="Times New Roman"/>
          <w:bCs/>
          <w:sz w:val="24"/>
        </w:rPr>
        <w:t>–</w:t>
      </w:r>
      <w:r w:rsidRPr="00BC2077">
        <w:rPr>
          <w:rFonts w:ascii="Times New Roman" w:hAnsi="Times New Roman" w:cs="Times New Roman"/>
          <w:bCs/>
          <w:sz w:val="24"/>
        </w:rPr>
        <w:t>30.</w:t>
      </w:r>
      <w:bookmarkEnd w:id="1"/>
    </w:p>
    <w:p w14:paraId="797BEDB5" w14:textId="77777777" w:rsidR="00BC2077" w:rsidRPr="00C94CD7" w:rsidRDefault="00BC2077" w:rsidP="00C94CD7">
      <w:pPr>
        <w:rPr>
          <w:rFonts w:ascii="Times New Roman" w:hAnsi="Times New Roman" w:cs="Times New Roman"/>
          <w:bCs/>
          <w:sz w:val="24"/>
        </w:rPr>
      </w:pPr>
    </w:p>
    <w:p w14:paraId="597747EF" w14:textId="77777777" w:rsidR="00C94CD7" w:rsidRPr="00C94CD7" w:rsidRDefault="00C94CD7" w:rsidP="00C94CD7">
      <w:pPr>
        <w:rPr>
          <w:rFonts w:ascii="Times New Roman" w:hAnsi="Times New Roman" w:cs="Times New Roman"/>
          <w:b/>
          <w:bCs/>
          <w:sz w:val="20"/>
          <w:szCs w:val="20"/>
        </w:rPr>
      </w:pPr>
      <w:r w:rsidRPr="00C94CD7">
        <w:rPr>
          <w:rFonts w:ascii="Times New Roman" w:hAnsi="Times New Roman" w:cs="Times New Roman"/>
          <w:b/>
          <w:bCs/>
          <w:sz w:val="20"/>
          <w:szCs w:val="20"/>
        </w:rPr>
        <w:t>Publisher’s note</w:t>
      </w:r>
    </w:p>
    <w:p w14:paraId="51B6CCE7" w14:textId="3D83A70A" w:rsidR="00C94CD7" w:rsidRPr="00C94CD7" w:rsidRDefault="00C94CD7" w:rsidP="00C94CD7">
      <w:pPr>
        <w:rPr>
          <w:rFonts w:ascii="Times New Roman" w:hAnsi="Times New Roman" w:cs="Times New Roman"/>
          <w:sz w:val="20"/>
          <w:szCs w:val="20"/>
        </w:rPr>
      </w:pPr>
      <w:r w:rsidRPr="00C94CD7">
        <w:rPr>
          <w:rFonts w:ascii="Times New Roman" w:hAnsi="Times New Roman" w:cs="Times New Roman"/>
          <w:sz w:val="20"/>
          <w:szCs w:val="20"/>
        </w:rPr>
        <w:t>Bio-Byword Scientific Publishing remains neutral with regard to jurisdictional claims in published maps and institutional affiliations.</w:t>
      </w:r>
    </w:p>
    <w:sectPr w:rsidR="00C94CD7" w:rsidRPr="00C94CD7">
      <w:headerReference w:type="default" r:id="rId9"/>
      <w:footerReference w:type="default" r:id="rId10"/>
      <w:endnotePr>
        <w:numFmt w:val="decimal"/>
      </w:endnotePr>
      <w:type w:val="continuous"/>
      <w:pgSz w:w="11906" w:h="16838"/>
      <w:pgMar w:top="1418" w:right="851" w:bottom="1418" w:left="851" w:header="851"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4B56A" w14:textId="77777777" w:rsidR="00F50F47" w:rsidRDefault="00F50F47"/>
  </w:endnote>
  <w:endnote w:type="continuationSeparator" w:id="0">
    <w:p w14:paraId="69EDB43C" w14:textId="77777777" w:rsidR="00F50F47" w:rsidRDefault="00F50F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nion Pro">
    <w:altName w:val="Cambria"/>
    <w:charset w:val="00"/>
    <w:family w:val="roman"/>
    <w:pitch w:val="default"/>
    <w:sig w:usb0="00000000" w:usb1="00000000"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2CE9" w14:textId="77777777" w:rsidR="001914A4" w:rsidRDefault="00191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99966" w14:textId="77777777" w:rsidR="00F50F47" w:rsidRDefault="00F50F47"/>
  </w:footnote>
  <w:footnote w:type="continuationSeparator" w:id="0">
    <w:p w14:paraId="7B243744" w14:textId="77777777" w:rsidR="00F50F47" w:rsidRDefault="00F50F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1BCE" w14:textId="77777777" w:rsidR="001914A4" w:rsidRDefault="00000000">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60288" behindDoc="0" locked="0" layoutInCell="1" allowOverlap="1" wp14:anchorId="6CED4134" wp14:editId="64EB4759">
              <wp:simplePos x="0" y="0"/>
              <wp:positionH relativeFrom="column">
                <wp:posOffset>811530</wp:posOffset>
              </wp:positionH>
              <wp:positionV relativeFrom="paragraph">
                <wp:posOffset>-36830</wp:posOffset>
              </wp:positionV>
              <wp:extent cx="2405380" cy="224790"/>
              <wp:effectExtent l="0" t="0" r="0" b="38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5F28EF3D" w14:textId="77777777" w:rsidR="001914A4" w:rsidRDefault="001914A4">
                          <w:pPr>
                            <w:rPr>
                              <w:sz w:val="18"/>
                              <w:szCs w:val="18"/>
                            </w:rPr>
                          </w:pPr>
                        </w:p>
                      </w:txbxContent>
                    </wps:txbx>
                    <wps:bodyPr rot="0" vert="horz" wrap="square" lIns="91440" tIns="45720" rIns="91440" bIns="45720" anchor="t" anchorCtr="0">
                      <a:noAutofit/>
                    </wps:bodyPr>
                  </wps:wsp>
                </a:graphicData>
              </a:graphic>
            </wp:anchor>
          </w:drawing>
        </mc:Choice>
        <mc:Fallback>
          <w:pict>
            <v:shapetype w14:anchorId="6CED4134" id="_x0000_t202" coordsize="21600,21600" o:spt="202" path="m,l,21600r21600,l21600,xe">
              <v:stroke joinstyle="miter"/>
              <v:path gradientshapeok="t" o:connecttype="rect"/>
            </v:shapetype>
            <v:shape id="文本框 2" o:spid="_x0000_s1026" type="#_x0000_t202" style="position:absolute;left:0;text-align:left;margin-left:63.9pt;margin-top:-2.9pt;width:189.4pt;height:17.7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cxAAIAAN4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" stroked="f">
              <v:textbox>
                <w:txbxContent>
                  <w:p w14:paraId="5F28EF3D" w14:textId="77777777" w:rsidR="001914A4" w:rsidRDefault="001914A4">
                    <w:pPr>
                      <w:rPr>
                        <w:sz w:val="18"/>
                        <w:szCs w:val="18"/>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74A0" w14:textId="77777777" w:rsidR="001914A4" w:rsidRDefault="00000000">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59264" behindDoc="0" locked="0" layoutInCell="1" allowOverlap="1" wp14:anchorId="311D0B0F" wp14:editId="423DFD3D">
              <wp:simplePos x="0" y="0"/>
              <wp:positionH relativeFrom="column">
                <wp:posOffset>811530</wp:posOffset>
              </wp:positionH>
              <wp:positionV relativeFrom="paragraph">
                <wp:posOffset>-36830</wp:posOffset>
              </wp:positionV>
              <wp:extent cx="2405380" cy="224790"/>
              <wp:effectExtent l="0" t="0" r="0" b="381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7ABE6BD8" w14:textId="77777777" w:rsidR="001914A4" w:rsidRDefault="001914A4">
                          <w:pPr>
                            <w:rPr>
                              <w:sz w:val="18"/>
                              <w:szCs w:val="18"/>
                            </w:rPr>
                          </w:pPr>
                        </w:p>
                      </w:txbxContent>
                    </wps:txbx>
                    <wps:bodyPr rot="0" vert="horz" wrap="square" lIns="91440" tIns="45720" rIns="91440" bIns="45720" anchor="t" anchorCtr="0">
                      <a:noAutofit/>
                    </wps:bodyPr>
                  </wps:wsp>
                </a:graphicData>
              </a:graphic>
            </wp:anchor>
          </w:drawing>
        </mc:Choice>
        <mc:Fallback>
          <w:pict>
            <v:shapetype w14:anchorId="311D0B0F" id="_x0000_t202" coordsize="21600,21600" o:spt="202" path="m,l,21600r21600,l21600,xe">
              <v:stroke joinstyle="miter"/>
              <v:path gradientshapeok="t" o:connecttype="rect"/>
            </v:shapetype>
            <v:shape id="_x0000_s1027" type="#_x0000_t202" style="position:absolute;left:0;text-align:left;margin-left:63.9pt;margin-top:-2.9pt;width:189.4pt;height:17.7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uXAwIAAOU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" stroked="f">
              <v:textbox>
                <w:txbxContent>
                  <w:p w14:paraId="7ABE6BD8" w14:textId="77777777" w:rsidR="001914A4" w:rsidRDefault="001914A4">
                    <w:pPr>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6561DD"/>
    <w:multiLevelType w:val="singleLevel"/>
    <w:tmpl w:val="9B6561DD"/>
    <w:lvl w:ilvl="0">
      <w:start w:val="2"/>
      <w:numFmt w:val="decimal"/>
      <w:suff w:val="space"/>
      <w:lvlText w:val="%1."/>
      <w:lvlJc w:val="left"/>
    </w:lvl>
  </w:abstractNum>
  <w:abstractNum w:abstractNumId="1" w15:restartNumberingAfterBreak="0">
    <w:nsid w:val="3272726A"/>
    <w:multiLevelType w:val="hybridMultilevel"/>
    <w:tmpl w:val="275EA176"/>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35B64D74"/>
    <w:multiLevelType w:val="multilevel"/>
    <w:tmpl w:val="35B64D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926566863">
    <w:abstractNumId w:val="0"/>
  </w:num>
  <w:num w:numId="2" w16cid:durableId="1701785385">
    <w:abstractNumId w:val="2"/>
  </w:num>
  <w:num w:numId="3" w16cid:durableId="1504129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7E01B3"/>
    <w:rsid w:val="0001484D"/>
    <w:rsid w:val="00014D8A"/>
    <w:rsid w:val="00017B0F"/>
    <w:rsid w:val="000228AC"/>
    <w:rsid w:val="00071FA8"/>
    <w:rsid w:val="00094CB1"/>
    <w:rsid w:val="000C560A"/>
    <w:rsid w:val="000E52F6"/>
    <w:rsid w:val="000F7F4C"/>
    <w:rsid w:val="00100D21"/>
    <w:rsid w:val="00116A9D"/>
    <w:rsid w:val="0012594F"/>
    <w:rsid w:val="0013218D"/>
    <w:rsid w:val="001357FD"/>
    <w:rsid w:val="00143467"/>
    <w:rsid w:val="00144DDC"/>
    <w:rsid w:val="001539FE"/>
    <w:rsid w:val="0015585C"/>
    <w:rsid w:val="001914A4"/>
    <w:rsid w:val="001B3F6E"/>
    <w:rsid w:val="001C366B"/>
    <w:rsid w:val="00201CB9"/>
    <w:rsid w:val="00203754"/>
    <w:rsid w:val="00211652"/>
    <w:rsid w:val="00217737"/>
    <w:rsid w:val="00240AD6"/>
    <w:rsid w:val="0024126E"/>
    <w:rsid w:val="002437DF"/>
    <w:rsid w:val="00244066"/>
    <w:rsid w:val="002A65F4"/>
    <w:rsid w:val="002C5C63"/>
    <w:rsid w:val="00313A8E"/>
    <w:rsid w:val="00316C89"/>
    <w:rsid w:val="0036315A"/>
    <w:rsid w:val="003711AB"/>
    <w:rsid w:val="00374E7F"/>
    <w:rsid w:val="00380712"/>
    <w:rsid w:val="00393004"/>
    <w:rsid w:val="003A6B8D"/>
    <w:rsid w:val="003C700C"/>
    <w:rsid w:val="003D7D08"/>
    <w:rsid w:val="004162DD"/>
    <w:rsid w:val="004246ED"/>
    <w:rsid w:val="0045238E"/>
    <w:rsid w:val="004600E8"/>
    <w:rsid w:val="00467C2B"/>
    <w:rsid w:val="004761E9"/>
    <w:rsid w:val="00485F0C"/>
    <w:rsid w:val="005100CF"/>
    <w:rsid w:val="00510FCE"/>
    <w:rsid w:val="005174E6"/>
    <w:rsid w:val="005274C8"/>
    <w:rsid w:val="005422C8"/>
    <w:rsid w:val="005541CD"/>
    <w:rsid w:val="00561AC4"/>
    <w:rsid w:val="00586AF8"/>
    <w:rsid w:val="005A2FE9"/>
    <w:rsid w:val="005B4B6F"/>
    <w:rsid w:val="005C3DCF"/>
    <w:rsid w:val="005F1097"/>
    <w:rsid w:val="00613A89"/>
    <w:rsid w:val="006219BD"/>
    <w:rsid w:val="00625EAF"/>
    <w:rsid w:val="00642739"/>
    <w:rsid w:val="006436F0"/>
    <w:rsid w:val="00657D1D"/>
    <w:rsid w:val="00661F86"/>
    <w:rsid w:val="0066651F"/>
    <w:rsid w:val="006A37ED"/>
    <w:rsid w:val="006A5DAE"/>
    <w:rsid w:val="006B60F3"/>
    <w:rsid w:val="006F3F3E"/>
    <w:rsid w:val="00700600"/>
    <w:rsid w:val="00703BA5"/>
    <w:rsid w:val="007151A9"/>
    <w:rsid w:val="007428CA"/>
    <w:rsid w:val="007748E9"/>
    <w:rsid w:val="00783ABF"/>
    <w:rsid w:val="007D3E94"/>
    <w:rsid w:val="00804057"/>
    <w:rsid w:val="00804976"/>
    <w:rsid w:val="008338B8"/>
    <w:rsid w:val="00851283"/>
    <w:rsid w:val="00887173"/>
    <w:rsid w:val="008A16DC"/>
    <w:rsid w:val="008A2AE5"/>
    <w:rsid w:val="008E59DD"/>
    <w:rsid w:val="008F1888"/>
    <w:rsid w:val="008F3697"/>
    <w:rsid w:val="0090145A"/>
    <w:rsid w:val="00935B78"/>
    <w:rsid w:val="009707CF"/>
    <w:rsid w:val="009B75C0"/>
    <w:rsid w:val="009D433B"/>
    <w:rsid w:val="00A20A38"/>
    <w:rsid w:val="00A37630"/>
    <w:rsid w:val="00A44B5E"/>
    <w:rsid w:val="00A47EC3"/>
    <w:rsid w:val="00AB3D9B"/>
    <w:rsid w:val="00AD4D2E"/>
    <w:rsid w:val="00AD5B98"/>
    <w:rsid w:val="00AE22AD"/>
    <w:rsid w:val="00AF225E"/>
    <w:rsid w:val="00B03CDD"/>
    <w:rsid w:val="00B23DE7"/>
    <w:rsid w:val="00B26DE4"/>
    <w:rsid w:val="00B40235"/>
    <w:rsid w:val="00B6310F"/>
    <w:rsid w:val="00B74ECA"/>
    <w:rsid w:val="00BB7FF4"/>
    <w:rsid w:val="00BC03E4"/>
    <w:rsid w:val="00BC2077"/>
    <w:rsid w:val="00BC4469"/>
    <w:rsid w:val="00BF0ACE"/>
    <w:rsid w:val="00C01EC8"/>
    <w:rsid w:val="00C035CE"/>
    <w:rsid w:val="00C15418"/>
    <w:rsid w:val="00C20505"/>
    <w:rsid w:val="00C325D0"/>
    <w:rsid w:val="00C6085B"/>
    <w:rsid w:val="00C7047C"/>
    <w:rsid w:val="00C76175"/>
    <w:rsid w:val="00C867AA"/>
    <w:rsid w:val="00C94CD7"/>
    <w:rsid w:val="00CA4CD6"/>
    <w:rsid w:val="00CF54CF"/>
    <w:rsid w:val="00D03A00"/>
    <w:rsid w:val="00D1112D"/>
    <w:rsid w:val="00D214EE"/>
    <w:rsid w:val="00D371B4"/>
    <w:rsid w:val="00D515D1"/>
    <w:rsid w:val="00D84925"/>
    <w:rsid w:val="00DC06E8"/>
    <w:rsid w:val="00E00668"/>
    <w:rsid w:val="00E04119"/>
    <w:rsid w:val="00E21A22"/>
    <w:rsid w:val="00E23049"/>
    <w:rsid w:val="00E33772"/>
    <w:rsid w:val="00E53A9F"/>
    <w:rsid w:val="00EA2F89"/>
    <w:rsid w:val="00EC65ED"/>
    <w:rsid w:val="00ED1476"/>
    <w:rsid w:val="00EF2452"/>
    <w:rsid w:val="00F03CF2"/>
    <w:rsid w:val="00F31F88"/>
    <w:rsid w:val="00F34E37"/>
    <w:rsid w:val="00F40819"/>
    <w:rsid w:val="00F433B6"/>
    <w:rsid w:val="00F50F47"/>
    <w:rsid w:val="00F755F6"/>
    <w:rsid w:val="00F76658"/>
    <w:rsid w:val="00F83ACE"/>
    <w:rsid w:val="00F9608C"/>
    <w:rsid w:val="00FD6522"/>
    <w:rsid w:val="00FE05E8"/>
    <w:rsid w:val="00FF034F"/>
    <w:rsid w:val="02A72A32"/>
    <w:rsid w:val="0893276C"/>
    <w:rsid w:val="0ECE5EBD"/>
    <w:rsid w:val="0FFE668E"/>
    <w:rsid w:val="164C1D56"/>
    <w:rsid w:val="1DD30DBB"/>
    <w:rsid w:val="20C074B8"/>
    <w:rsid w:val="2DF828BA"/>
    <w:rsid w:val="30C12583"/>
    <w:rsid w:val="34E8490D"/>
    <w:rsid w:val="453E65BE"/>
    <w:rsid w:val="457E01B3"/>
    <w:rsid w:val="460524FE"/>
    <w:rsid w:val="479929EE"/>
    <w:rsid w:val="4AC12ACE"/>
    <w:rsid w:val="4AFB3712"/>
    <w:rsid w:val="51F268E4"/>
    <w:rsid w:val="53D522C7"/>
    <w:rsid w:val="574C001B"/>
    <w:rsid w:val="5A6D062D"/>
    <w:rsid w:val="5AF20918"/>
    <w:rsid w:val="5C27722F"/>
    <w:rsid w:val="5DBB2576"/>
    <w:rsid w:val="5F135360"/>
    <w:rsid w:val="5F8D2F49"/>
    <w:rsid w:val="614656C3"/>
    <w:rsid w:val="65BE4D77"/>
    <w:rsid w:val="67C44CBC"/>
    <w:rsid w:val="6BB71740"/>
    <w:rsid w:val="6FD715CF"/>
    <w:rsid w:val="6FDD0EA7"/>
    <w:rsid w:val="7AC84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BDBF6"/>
  <w15:docId w15:val="{AA5AEAC3-A9F0-43D7-A4DF-D6FC89C40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qFormat="1"/>
    <w:lsdException w:name="header" w:uiPriority="99" w:qFormat="1"/>
    <w:lsdException w:name="footer" w:uiPriority="99" w:qFormat="1"/>
    <w:lsdException w:name="caption" w:semiHidden="1" w:unhideWhenUsed="1" w:qFormat="1"/>
    <w:lsdException w:name="footnote reference" w:uiPriority="99" w:qFormat="1"/>
    <w:lsdException w:name="annotation reference" w:qFormat="1"/>
    <w:lsdException w:name="endnote reference" w:qFormat="1"/>
    <w:lsdException w:name="endnote text"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link w:val="Heading1Char"/>
    <w:qFormat/>
    <w:pPr>
      <w:spacing w:before="360" w:beforeAutospacing="1" w:after="360" w:afterAutospacing="1"/>
      <w:jc w:val="left"/>
      <w:outlineLvl w:val="0"/>
    </w:pPr>
    <w:rPr>
      <w:rFonts w:ascii="SimSun" w:eastAsia="SimSun" w:hAnsi="SimSun" w:cs="Times New Roman" w:hint="eastAsia"/>
      <w:b/>
      <w:kern w:val="44"/>
      <w:sz w:val="28"/>
      <w:szCs w:val="48"/>
    </w:rPr>
  </w:style>
  <w:style w:type="paragraph" w:styleId="Heading2">
    <w:name w:val="heading 2"/>
    <w:basedOn w:val="Normal"/>
    <w:next w:val="Normal"/>
    <w:link w:val="Heading2Char"/>
    <w:unhideWhenUsed/>
    <w:qFormat/>
    <w:pPr>
      <w:keepNext/>
      <w:keepLines/>
      <w:spacing w:before="260" w:after="260"/>
      <w:outlineLvl w:val="1"/>
    </w:pPr>
    <w:rPr>
      <w:rFonts w:ascii="Arial" w:eastAsia="SimSun" w:hAnsi="Arial" w:cs="Times New Roman"/>
      <w:b/>
      <w:sz w:val="24"/>
    </w:rPr>
  </w:style>
  <w:style w:type="paragraph" w:styleId="Heading3">
    <w:name w:val="heading 3"/>
    <w:basedOn w:val="Normal"/>
    <w:next w:val="Normal"/>
    <w:link w:val="Heading3Char"/>
    <w:semiHidden/>
    <w:unhideWhenUsed/>
    <w:qFormat/>
    <w:pPr>
      <w:keepNext/>
      <w:keepLines/>
      <w:spacing w:before="20" w:after="20"/>
      <w:ind w:leftChars="200" w:left="200"/>
      <w:jc w:val="left"/>
      <w:outlineLvl w:val="2"/>
    </w:pPr>
    <w:rPr>
      <w:rFonts w:ascii="Times New Roman" w:eastAsia="SimSun" w:hAnsi="Times New Roman" w:cs="Times New Roman"/>
      <w:b/>
      <w:sz w:val="24"/>
    </w:rPr>
  </w:style>
  <w:style w:type="paragraph" w:styleId="Heading4">
    <w:name w:val="heading 4"/>
    <w:basedOn w:val="Normal"/>
    <w:next w:val="Normal"/>
    <w:unhideWhenUsed/>
    <w:qFormat/>
    <w:pPr>
      <w:keepNext/>
      <w:keepLines/>
      <w:spacing w:before="280" w:after="290"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EndnoteText">
    <w:name w:val="endnote text"/>
    <w:basedOn w:val="Normal"/>
    <w:qFormat/>
    <w:pPr>
      <w:snapToGrid w:val="0"/>
      <w:jc w:val="left"/>
    </w:pPr>
  </w:style>
  <w:style w:type="paragraph" w:styleId="BalloonText">
    <w:name w:val="Balloon Text"/>
    <w:basedOn w:val="Normal"/>
    <w:link w:val="BalloonTextChar"/>
    <w:qFormat/>
    <w:rPr>
      <w:rFonts w:ascii="Segoe UI" w:hAnsi="Segoe UI" w:cs="Segoe UI"/>
      <w:sz w:val="18"/>
      <w:szCs w:val="18"/>
    </w:rPr>
  </w:style>
  <w:style w:type="paragraph" w:styleId="Footer">
    <w:name w:val="footer"/>
    <w:basedOn w:val="Normal"/>
    <w:link w:val="FooterChar"/>
    <w:uiPriority w:val="99"/>
    <w:qFormat/>
    <w:pPr>
      <w:tabs>
        <w:tab w:val="center" w:pos="4153"/>
        <w:tab w:val="right" w:pos="8306"/>
      </w:tabs>
      <w:snapToGrid w:val="0"/>
      <w:jc w:val="left"/>
    </w:pPr>
    <w:rPr>
      <w:sz w:val="18"/>
    </w:rPr>
  </w:style>
  <w:style w:type="paragraph" w:styleId="Header">
    <w:name w:val="header"/>
    <w:basedOn w:val="Normal"/>
    <w:link w:val="Header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noteText">
    <w:name w:val="footnote text"/>
    <w:basedOn w:val="Normal"/>
    <w:uiPriority w:val="99"/>
    <w:qFormat/>
    <w:pPr>
      <w:snapToGrid w:val="0"/>
      <w:jc w:val="left"/>
    </w:pPr>
    <w:rPr>
      <w:sz w:val="18"/>
    </w:rPr>
  </w:style>
  <w:style w:type="paragraph" w:styleId="NormalWeb">
    <w:name w:val="Normal (Web)"/>
    <w:basedOn w:val="Normal"/>
    <w:qFormat/>
    <w:rPr>
      <w:sz w:val="24"/>
    </w:rPr>
  </w:style>
  <w:style w:type="paragraph" w:styleId="Title">
    <w:name w:val="Title"/>
    <w:basedOn w:val="Normal"/>
    <w:next w:val="Normal"/>
    <w:link w:val="TitleChar"/>
    <w:qFormat/>
    <w:pPr>
      <w:adjustRightInd w:val="0"/>
      <w:snapToGrid w:val="0"/>
      <w:spacing w:beforeLines="50" w:before="50" w:afterLines="50" w:after="50"/>
      <w:jc w:val="left"/>
      <w:outlineLvl w:val="0"/>
    </w:pPr>
    <w:rPr>
      <w:rFonts w:ascii="Cambria" w:eastAsia="Cambria" w:hAnsi="Cambria" w:cstheme="majorBidi"/>
      <w:b/>
      <w:bCs/>
      <w:sz w:val="44"/>
      <w:szCs w:val="32"/>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qFormat/>
    <w:rPr>
      <w:vertAlign w:val="superscript"/>
    </w:rPr>
  </w:style>
  <w:style w:type="character" w:styleId="Emphasis">
    <w:name w:val="Emphasis"/>
    <w:basedOn w:val="DefaultParagraphFont"/>
    <w:qFormat/>
    <w:rPr>
      <w:i/>
    </w:rPr>
  </w:style>
  <w:style w:type="character" w:styleId="Hyperlink">
    <w:name w:val="Hyperlink"/>
    <w:basedOn w:val="DefaultParagraphFont"/>
    <w:rPr>
      <w:color w:val="0000FF"/>
      <w:u w:val="single"/>
    </w:rPr>
  </w:style>
  <w:style w:type="character" w:styleId="CommentReference">
    <w:name w:val="annotation reference"/>
    <w:basedOn w:val="DefaultParagraphFont"/>
    <w:qFormat/>
    <w:rPr>
      <w:sz w:val="16"/>
      <w:szCs w:val="16"/>
    </w:rPr>
  </w:style>
  <w:style w:type="character" w:styleId="FootnoteReference">
    <w:name w:val="footnote reference"/>
    <w:basedOn w:val="DefaultParagraphFont"/>
    <w:uiPriority w:val="99"/>
    <w:qFormat/>
    <w:rPr>
      <w:vertAlign w:val="superscript"/>
    </w:rPr>
  </w:style>
  <w:style w:type="character" w:customStyle="1" w:styleId="Heading1Char">
    <w:name w:val="Heading 1 Char"/>
    <w:basedOn w:val="DefaultParagraphFont"/>
    <w:link w:val="Heading1"/>
    <w:uiPriority w:val="9"/>
    <w:qFormat/>
    <w:rPr>
      <w:rFonts w:ascii="Times New Roman" w:eastAsia="SimSun" w:hAnsi="Times New Roman" w:cs="SimSun"/>
      <w:b/>
      <w:bCs/>
      <w:kern w:val="44"/>
      <w:sz w:val="28"/>
      <w:szCs w:val="44"/>
    </w:rPr>
  </w:style>
  <w:style w:type="character" w:customStyle="1" w:styleId="Heading2Char">
    <w:name w:val="Heading 2 Char"/>
    <w:basedOn w:val="DefaultParagraphFont"/>
    <w:link w:val="Heading2"/>
    <w:uiPriority w:val="9"/>
    <w:qFormat/>
    <w:rPr>
      <w:rFonts w:ascii="Arial" w:eastAsia="SimSun" w:hAnsi="Arial" w:cs="Times New Roman"/>
      <w:b/>
      <w:bCs/>
      <w:sz w:val="28"/>
      <w:szCs w:val="32"/>
    </w:rPr>
  </w:style>
  <w:style w:type="paragraph" w:customStyle="1" w:styleId="1">
    <w:name w:val="样式1"/>
    <w:basedOn w:val="Heading1"/>
    <w:next w:val="Normal"/>
    <w:qFormat/>
    <w:pPr>
      <w:spacing w:before="0" w:after="0"/>
    </w:pPr>
  </w:style>
  <w:style w:type="character" w:customStyle="1" w:styleId="Heading3Char">
    <w:name w:val="Heading 3 Char"/>
    <w:link w:val="Heading3"/>
    <w:qFormat/>
    <w:rPr>
      <w:rFonts w:ascii="Times New Roman" w:eastAsia="SimSun" w:hAnsi="Times New Roman" w:cs="Times New Roman"/>
      <w:b/>
      <w:sz w:val="24"/>
    </w:rPr>
  </w:style>
  <w:style w:type="character" w:customStyle="1" w:styleId="hps">
    <w:name w:val="hps"/>
    <w:qFormat/>
  </w:style>
  <w:style w:type="paragraph" w:customStyle="1" w:styleId="a">
    <w:name w:val="文章标题"/>
    <w:basedOn w:val="Normal"/>
    <w:link w:val="a0"/>
    <w:qFormat/>
    <w:pPr>
      <w:tabs>
        <w:tab w:val="left" w:pos="1430"/>
      </w:tabs>
      <w:snapToGrid w:val="0"/>
      <w:jc w:val="left"/>
    </w:pPr>
    <w:rPr>
      <w:rFonts w:ascii="Cambria"/>
      <w:b/>
      <w:sz w:val="44"/>
      <w:szCs w:val="44"/>
    </w:rPr>
  </w:style>
  <w:style w:type="paragraph" w:customStyle="1" w:styleId="a1">
    <w:name w:val="期刊文章标题"/>
    <w:basedOn w:val="a"/>
    <w:next w:val="Heading1"/>
    <w:link w:val="a2"/>
    <w:qFormat/>
  </w:style>
  <w:style w:type="character" w:customStyle="1" w:styleId="a0">
    <w:name w:val="文章标题 字符"/>
    <w:basedOn w:val="DefaultParagraphFont"/>
    <w:link w:val="a"/>
    <w:qFormat/>
    <w:rPr>
      <w:rFonts w:ascii="Cambria" w:eastAsiaTheme="minorEastAsia" w:hAnsiTheme="minorHAnsi" w:cstheme="minorBidi"/>
      <w:b/>
      <w:kern w:val="2"/>
      <w:sz w:val="44"/>
      <w:szCs w:val="44"/>
    </w:rPr>
  </w:style>
  <w:style w:type="paragraph" w:customStyle="1" w:styleId="BBW">
    <w:name w:val="BBW期刊文章标题"/>
    <w:basedOn w:val="a1"/>
    <w:link w:val="BBW0"/>
    <w:pPr>
      <w:adjustRightInd w:val="0"/>
      <w:spacing w:afterLines="50" w:after="156"/>
    </w:pPr>
  </w:style>
  <w:style w:type="character" w:customStyle="1" w:styleId="a2">
    <w:name w:val="期刊文章标题 字符"/>
    <w:basedOn w:val="a0"/>
    <w:link w:val="a1"/>
    <w:qFormat/>
    <w:rPr>
      <w:rFonts w:ascii="Cambria" w:eastAsiaTheme="minorEastAsia" w:hAnsiTheme="minorHAnsi" w:cstheme="minorBidi"/>
      <w:b/>
      <w:kern w:val="2"/>
      <w:sz w:val="44"/>
      <w:szCs w:val="44"/>
    </w:rPr>
  </w:style>
  <w:style w:type="paragraph" w:customStyle="1" w:styleId="a3">
    <w:name w:val="作者姓名"/>
    <w:basedOn w:val="Normal"/>
    <w:link w:val="a4"/>
    <w:qFormat/>
    <w:pPr>
      <w:adjustRightInd w:val="0"/>
      <w:snapToGrid w:val="0"/>
      <w:spacing w:beforeLines="50" w:before="50" w:afterLines="50" w:after="50"/>
      <w:outlineLvl w:val="1"/>
    </w:pPr>
    <w:rPr>
      <w:rFonts w:ascii="Cambria" w:eastAsia="Cambria" w:hAnsi="Cambria" w:cs="Palatino Linotype"/>
      <w:b/>
      <w:kern w:val="0"/>
      <w:sz w:val="22"/>
      <w:szCs w:val="22"/>
      <w:lang w:bidi="en-US"/>
    </w:rPr>
  </w:style>
  <w:style w:type="character" w:customStyle="1" w:styleId="BBW0">
    <w:name w:val="BBW期刊文章标题 字符"/>
    <w:basedOn w:val="a2"/>
    <w:link w:val="BBW"/>
    <w:qFormat/>
    <w:rPr>
      <w:rFonts w:ascii="Cambria" w:eastAsiaTheme="minorEastAsia" w:hAnsiTheme="minorHAnsi" w:cstheme="minorBidi"/>
      <w:b/>
      <w:kern w:val="2"/>
      <w:sz w:val="44"/>
      <w:szCs w:val="44"/>
    </w:rPr>
  </w:style>
  <w:style w:type="paragraph" w:customStyle="1" w:styleId="a5">
    <w:name w:val="作者单位"/>
    <w:basedOn w:val="Normal"/>
    <w:link w:val="a6"/>
    <w:qFormat/>
    <w:pPr>
      <w:snapToGrid w:val="0"/>
      <w:spacing w:afterLines="50" w:after="50"/>
    </w:pPr>
    <w:rPr>
      <w:rFonts w:ascii="Cambria"/>
      <w:bCs/>
      <w:sz w:val="20"/>
      <w:szCs w:val="20"/>
    </w:rPr>
  </w:style>
  <w:style w:type="character" w:customStyle="1" w:styleId="a4">
    <w:name w:val="作者姓名 字符"/>
    <w:basedOn w:val="DefaultParagraphFont"/>
    <w:link w:val="a3"/>
    <w:qFormat/>
    <w:rPr>
      <w:rFonts w:ascii="Cambria" w:eastAsia="Cambria" w:hAnsi="Cambria" w:cs="Palatino Linotype"/>
      <w:b/>
      <w:sz w:val="22"/>
      <w:szCs w:val="22"/>
      <w:lang w:bidi="en-US"/>
    </w:rPr>
  </w:style>
  <w:style w:type="character" w:customStyle="1" w:styleId="a6">
    <w:name w:val="作者单位 字符"/>
    <w:basedOn w:val="DefaultParagraphFont"/>
    <w:link w:val="a5"/>
    <w:qFormat/>
    <w:rPr>
      <w:rFonts w:ascii="Cambria" w:eastAsiaTheme="minorEastAsia" w:hAnsiTheme="minorHAnsi" w:cstheme="minorBidi"/>
      <w:bCs/>
      <w:kern w:val="2"/>
    </w:rPr>
  </w:style>
  <w:style w:type="character" w:customStyle="1" w:styleId="TitleChar">
    <w:name w:val="Title Char"/>
    <w:basedOn w:val="DefaultParagraphFont"/>
    <w:link w:val="Title"/>
    <w:qFormat/>
    <w:rPr>
      <w:rFonts w:ascii="Cambria" w:eastAsia="Cambria" w:hAnsi="Cambria" w:cstheme="majorBidi"/>
      <w:b/>
      <w:bCs/>
      <w:kern w:val="2"/>
      <w:sz w:val="44"/>
      <w:szCs w:val="32"/>
    </w:rPr>
  </w:style>
  <w:style w:type="paragraph" w:customStyle="1" w:styleId="BBW1">
    <w:name w:val="BBW文章标题"/>
    <w:basedOn w:val="Title"/>
    <w:link w:val="BBW2"/>
    <w:qFormat/>
    <w:pPr>
      <w:spacing w:before="156"/>
    </w:pPr>
  </w:style>
  <w:style w:type="paragraph" w:customStyle="1" w:styleId="a7">
    <w:name w:val="期刊顶端期刊名称年份卷期信息"/>
    <w:basedOn w:val="Normal"/>
    <w:link w:val="a8"/>
    <w:qFormat/>
    <w:pPr>
      <w:snapToGrid w:val="0"/>
      <w:ind w:right="136"/>
      <w:jc w:val="right"/>
    </w:pPr>
    <w:rPr>
      <w:rFonts w:ascii="Calibri" w:hAnsi="Calibri"/>
    </w:rPr>
  </w:style>
  <w:style w:type="character" w:customStyle="1" w:styleId="BBW2">
    <w:name w:val="BBW文章标题 字符"/>
    <w:basedOn w:val="TitleChar"/>
    <w:link w:val="BBW1"/>
    <w:qFormat/>
    <w:rPr>
      <w:rFonts w:ascii="Cambria" w:eastAsia="Cambria" w:hAnsi="Cambria" w:cstheme="majorBidi"/>
      <w:b/>
      <w:bCs/>
      <w:kern w:val="2"/>
      <w:sz w:val="44"/>
      <w:szCs w:val="32"/>
    </w:rPr>
  </w:style>
  <w:style w:type="paragraph" w:customStyle="1" w:styleId="a9">
    <w:name w:val="期刊顶部名称卷期信息"/>
    <w:basedOn w:val="Normal"/>
    <w:link w:val="aa"/>
    <w:qFormat/>
    <w:pPr>
      <w:snapToGrid w:val="0"/>
      <w:ind w:right="136"/>
      <w:jc w:val="right"/>
    </w:pPr>
    <w:rPr>
      <w:b/>
      <w:sz w:val="18"/>
    </w:rPr>
  </w:style>
  <w:style w:type="character" w:customStyle="1" w:styleId="a8">
    <w:name w:val="期刊顶端期刊名称年份卷期信息 字符"/>
    <w:basedOn w:val="DefaultParagraphFont"/>
    <w:link w:val="a7"/>
    <w:qFormat/>
    <w:rPr>
      <w:rFonts w:ascii="Calibri" w:eastAsiaTheme="minorEastAsia" w:hAnsi="Calibri" w:cstheme="minorBidi"/>
      <w:kern w:val="2"/>
      <w:sz w:val="21"/>
      <w:szCs w:val="24"/>
    </w:rPr>
  </w:style>
  <w:style w:type="paragraph" w:customStyle="1" w:styleId="ab">
    <w:name w:val="文章摘要"/>
    <w:basedOn w:val="Normal"/>
    <w:link w:val="ac"/>
    <w:qFormat/>
    <w:pPr>
      <w:snapToGrid w:val="0"/>
      <w:spacing w:beforeLines="20" w:before="20" w:afterLines="20" w:after="20" w:line="300" w:lineRule="exact"/>
    </w:pPr>
    <w:rPr>
      <w:rFonts w:ascii="Times New Roman" w:eastAsia="Times New Roman" w:hAnsi="Times New Roman" w:cs="Times New Roman"/>
      <w:bCs/>
      <w:iCs/>
      <w:sz w:val="20"/>
      <w:szCs w:val="20"/>
    </w:rPr>
  </w:style>
  <w:style w:type="character" w:customStyle="1" w:styleId="aa">
    <w:name w:val="期刊顶部名称卷期信息 字符"/>
    <w:basedOn w:val="DefaultParagraphFont"/>
    <w:link w:val="a9"/>
    <w:qFormat/>
    <w:rPr>
      <w:rFonts w:asciiTheme="minorHAnsi" w:eastAsiaTheme="minorEastAsia" w:hAnsiTheme="minorHAnsi" w:cstheme="minorBidi"/>
      <w:b/>
      <w:kern w:val="2"/>
      <w:sz w:val="18"/>
      <w:szCs w:val="24"/>
    </w:rPr>
  </w:style>
  <w:style w:type="character" w:customStyle="1" w:styleId="ac">
    <w:name w:val="文章摘要 字符"/>
    <w:basedOn w:val="DefaultParagraphFont"/>
    <w:link w:val="ab"/>
    <w:qFormat/>
    <w:rPr>
      <w:rFonts w:eastAsia="Times New Roman"/>
      <w:bCs/>
      <w:iCs/>
      <w:kern w:val="2"/>
    </w:rPr>
  </w:style>
  <w:style w:type="table" w:customStyle="1" w:styleId="ad">
    <w:name w:val="期刊摘要"/>
    <w:basedOn w:val="TableNormal"/>
    <w:uiPriority w:val="99"/>
    <w:qFormat/>
    <w:tblPr>
      <w:tblBorders>
        <w:top w:val="single" w:sz="4" w:space="0" w:color="auto"/>
        <w:bottom w:val="single" w:sz="4" w:space="0" w:color="auto"/>
      </w:tblBorders>
    </w:tblPr>
  </w:style>
  <w:style w:type="table" w:customStyle="1" w:styleId="2">
    <w:name w:val="样式2"/>
    <w:basedOn w:val="ad"/>
    <w:uiPriority w:val="99"/>
    <w:qFormat/>
    <w:tblPr/>
  </w:style>
  <w:style w:type="paragraph" w:customStyle="1" w:styleId="10">
    <w:name w:val="文章1级标题"/>
    <w:basedOn w:val="Normal"/>
    <w:link w:val="11"/>
    <w:qFormat/>
    <w:pPr>
      <w:adjustRightInd w:val="0"/>
      <w:snapToGrid w:val="0"/>
      <w:spacing w:beforeLines="20" w:before="20" w:afterLines="20" w:after="20" w:line="360" w:lineRule="auto"/>
      <w:jc w:val="left"/>
    </w:pPr>
    <w:rPr>
      <w:rFonts w:ascii="Times New Roman" w:hAnsi="Times New Roman"/>
      <w:b/>
      <w:sz w:val="24"/>
    </w:rPr>
  </w:style>
  <w:style w:type="character" w:customStyle="1" w:styleId="FooterChar">
    <w:name w:val="Footer Char"/>
    <w:basedOn w:val="DefaultParagraphFont"/>
    <w:link w:val="Footer"/>
    <w:uiPriority w:val="99"/>
    <w:qFormat/>
    <w:rPr>
      <w:rFonts w:asciiTheme="minorHAnsi" w:eastAsiaTheme="minorEastAsia" w:hAnsiTheme="minorHAnsi" w:cstheme="minorBidi"/>
      <w:kern w:val="2"/>
      <w:sz w:val="18"/>
      <w:szCs w:val="24"/>
    </w:rPr>
  </w:style>
  <w:style w:type="character" w:customStyle="1" w:styleId="11">
    <w:name w:val="文章1级标题 字符"/>
    <w:basedOn w:val="DefaultParagraphFont"/>
    <w:link w:val="10"/>
    <w:qFormat/>
    <w:rPr>
      <w:rFonts w:eastAsiaTheme="minorEastAsia" w:cstheme="minorBidi"/>
      <w:b/>
      <w:kern w:val="2"/>
      <w:sz w:val="24"/>
      <w:szCs w:val="24"/>
    </w:rPr>
  </w:style>
  <w:style w:type="character" w:customStyle="1" w:styleId="HeaderChar">
    <w:name w:val="Header Char"/>
    <w:basedOn w:val="DefaultParagraphFont"/>
    <w:link w:val="Header"/>
    <w:uiPriority w:val="99"/>
    <w:qFormat/>
    <w:rPr>
      <w:rFonts w:asciiTheme="minorHAnsi" w:eastAsiaTheme="minorEastAsia" w:hAnsiTheme="minorHAnsi" w:cstheme="minorBidi"/>
      <w:kern w:val="2"/>
      <w:sz w:val="18"/>
      <w:szCs w:val="24"/>
    </w:rPr>
  </w:style>
  <w:style w:type="character" w:customStyle="1" w:styleId="12">
    <w:name w:val="未处理的提及1"/>
    <w:basedOn w:val="DefaultParagraphFont"/>
    <w:uiPriority w:val="99"/>
    <w:semiHidden/>
    <w:unhideWhenUsed/>
    <w:qFormat/>
    <w:rPr>
      <w:color w:val="605E5C"/>
      <w:shd w:val="clear" w:color="auto" w:fill="E1DFDD"/>
    </w:rPr>
  </w:style>
  <w:style w:type="paragraph" w:customStyle="1" w:styleId="20">
    <w:name w:val="文章2级标题"/>
    <w:basedOn w:val="10"/>
    <w:link w:val="21"/>
    <w:qFormat/>
    <w:pPr>
      <w:spacing w:beforeLines="0" w:before="0" w:afterLines="0" w:after="0" w:line="300" w:lineRule="exact"/>
    </w:pPr>
    <w:rPr>
      <w:rFonts w:cs="Times New Roman"/>
      <w:sz w:val="22"/>
      <w:szCs w:val="22"/>
    </w:rPr>
  </w:style>
  <w:style w:type="character" w:customStyle="1" w:styleId="jlqj4b">
    <w:name w:val="jlqj4b"/>
    <w:basedOn w:val="DefaultParagraphFont"/>
    <w:qFormat/>
  </w:style>
  <w:style w:type="character" w:customStyle="1" w:styleId="21">
    <w:name w:val="文章2级标题 字符"/>
    <w:basedOn w:val="11"/>
    <w:link w:val="20"/>
    <w:qFormat/>
    <w:rPr>
      <w:rFonts w:eastAsiaTheme="minorEastAsia" w:cstheme="minorBidi"/>
      <w:b/>
      <w:kern w:val="2"/>
      <w:sz w:val="22"/>
      <w:szCs w:val="22"/>
    </w:rPr>
  </w:style>
  <w:style w:type="paragraph" w:customStyle="1" w:styleId="3">
    <w:name w:val="文章3级标题"/>
    <w:basedOn w:val="20"/>
    <w:link w:val="30"/>
    <w:qFormat/>
    <w:rPr>
      <w:sz w:val="20"/>
      <w:szCs w:val="20"/>
    </w:rPr>
  </w:style>
  <w:style w:type="character" w:customStyle="1" w:styleId="30">
    <w:name w:val="文章3级标题 字符"/>
    <w:basedOn w:val="21"/>
    <w:link w:val="3"/>
    <w:qFormat/>
    <w:rPr>
      <w:rFonts w:eastAsiaTheme="minorEastAsia" w:cstheme="minorBidi"/>
      <w:b/>
      <w:kern w:val="2"/>
      <w:sz w:val="22"/>
      <w:szCs w:val="22"/>
    </w:rPr>
  </w:style>
  <w:style w:type="paragraph" w:customStyle="1" w:styleId="Article-Title">
    <w:name w:val="Article-Title"/>
    <w:basedOn w:val="Normal"/>
    <w:qFormat/>
    <w:pPr>
      <w:widowControl/>
      <w:spacing w:before="720"/>
      <w:jc w:val="center"/>
    </w:pPr>
    <w:rPr>
      <w:rFonts w:ascii="Times New Roman" w:eastAsia="DengXian" w:hAnsi="Times New Roman" w:cs="Arial"/>
      <w:b/>
      <w:bCs/>
      <w:color w:val="000000"/>
      <w:kern w:val="0"/>
      <w:sz w:val="40"/>
      <w:szCs w:val="28"/>
      <w:lang w:val="en-IN" w:eastAsia="en-US"/>
    </w:rPr>
  </w:style>
  <w:style w:type="paragraph" w:styleId="ListParagraph">
    <w:name w:val="List Paragraph"/>
    <w:basedOn w:val="Normal"/>
    <w:uiPriority w:val="34"/>
    <w:qFormat/>
    <w:pPr>
      <w:widowControl/>
      <w:spacing w:after="120" w:line="228" w:lineRule="auto"/>
      <w:ind w:firstLine="420"/>
    </w:pPr>
    <w:rPr>
      <w:rFonts w:ascii="Times New Roman" w:eastAsia="SimSun" w:hAnsi="Times New Roman" w:cs="Times New Roman"/>
      <w:spacing w:val="-1"/>
      <w:kern w:val="0"/>
      <w:sz w:val="20"/>
    </w:rPr>
  </w:style>
  <w:style w:type="paragraph" w:customStyle="1" w:styleId="Para">
    <w:name w:val="Para"/>
    <w:basedOn w:val="Normal"/>
    <w:qFormat/>
    <w:pPr>
      <w:widowControl/>
      <w:spacing w:after="120" w:line="240" w:lineRule="atLeast"/>
      <w:ind w:firstLine="288"/>
    </w:pPr>
    <w:rPr>
      <w:rFonts w:ascii="Times New Roman" w:eastAsia="DengXian" w:hAnsi="Times New Roman" w:cs="Minion Pro"/>
      <w:color w:val="000000"/>
      <w:kern w:val="0"/>
      <w:sz w:val="20"/>
      <w:szCs w:val="19"/>
      <w:lang w:val="en-IN" w:eastAsia="en-IN"/>
    </w:rPr>
  </w:style>
  <w:style w:type="paragraph" w:customStyle="1" w:styleId="Acknowledgment">
    <w:name w:val="Acknowledgment"/>
    <w:basedOn w:val="Normal"/>
    <w:qFormat/>
    <w:pPr>
      <w:widowControl/>
      <w:spacing w:before="240" w:after="160"/>
      <w:jc w:val="left"/>
    </w:pPr>
    <w:rPr>
      <w:rFonts w:ascii="Times New Roman" w:eastAsia="DengXian" w:hAnsi="Times New Roman" w:cs="Minion Pro"/>
      <w:color w:val="000000"/>
      <w:kern w:val="0"/>
      <w:sz w:val="23"/>
      <w:szCs w:val="19"/>
      <w:lang w:val="en-IN" w:eastAsia="en-IN"/>
    </w:rPr>
  </w:style>
  <w:style w:type="paragraph" w:customStyle="1" w:styleId="Contribution">
    <w:name w:val="Contribution"/>
    <w:basedOn w:val="Acknowledgment"/>
    <w:qFormat/>
    <w:rPr>
      <w:b/>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rPr>
  </w:style>
  <w:style w:type="character" w:customStyle="1" w:styleId="BalloonTextChar">
    <w:name w:val="Balloon Text Char"/>
    <w:basedOn w:val="DefaultParagraphFont"/>
    <w:link w:val="BalloonText"/>
    <w:qFormat/>
    <w:rPr>
      <w:rFonts w:ascii="Segoe UI" w:eastAsiaTheme="minorEastAsia" w:hAnsi="Segoe UI" w:cs="Segoe UI"/>
      <w:kern w:val="2"/>
      <w:sz w:val="18"/>
      <w:szCs w:val="18"/>
    </w:rPr>
  </w:style>
  <w:style w:type="paragraph" w:styleId="Revision">
    <w:name w:val="Revision"/>
    <w:hidden/>
    <w:uiPriority w:val="99"/>
    <w:unhideWhenUsed/>
    <w:rsid w:val="00C20505"/>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2899</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永远不可能！！！</dc:creator>
  <cp:lastModifiedBy>Acer NB</cp:lastModifiedBy>
  <cp:revision>4</cp:revision>
  <cp:lastPrinted>2021-04-23T01:31:00Z</cp:lastPrinted>
  <dcterms:created xsi:type="dcterms:W3CDTF">2026-07-16T06:58:00Z</dcterms:created>
  <dcterms:modified xsi:type="dcterms:W3CDTF">2026-07-17T07:53:00Z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A35C9D5F4F4C41B68CD64E0BE41F4CF4</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2d597af3-b14f-4617-b0b5-e8a398e6c574</vt:lpwstr>
  </property>
</Properties>
</file>