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8A6D" w14:textId="77777777" w:rsidR="006132D6" w:rsidRDefault="00000000" w:rsidP="00A61F23">
      <w:pPr>
        <w:pStyle w:val="NormalWeb"/>
        <w:widowControl/>
        <w:snapToGrid w:val="0"/>
        <w:spacing w:beforeAutospacing="0" w:afterAutospacing="0"/>
        <w:rPr>
          <w:rStyle w:val="Strong"/>
          <w:rFonts w:ascii="Times New Roman" w:eastAsia="SimSun" w:hAnsi="Times New Roman"/>
          <w:sz w:val="44"/>
          <w:szCs w:val="44"/>
        </w:rPr>
      </w:pPr>
      <w:bookmarkStart w:id="0" w:name="OLE_LINK2"/>
      <w:r>
        <w:rPr>
          <w:rStyle w:val="Strong"/>
          <w:rFonts w:ascii="Times New Roman" w:eastAsia="SimSun" w:hAnsi="Times New Roman"/>
          <w:sz w:val="44"/>
          <w:szCs w:val="44"/>
        </w:rPr>
        <w:t xml:space="preserve">The </w:t>
      </w:r>
      <w:r>
        <w:rPr>
          <w:rStyle w:val="Strong"/>
          <w:rFonts w:ascii="Times New Roman" w:eastAsia="SimSun" w:hAnsi="Times New Roman" w:hint="eastAsia"/>
          <w:sz w:val="44"/>
          <w:szCs w:val="44"/>
          <w:lang w:val="en-US"/>
        </w:rPr>
        <w:t>A</w:t>
      </w:r>
      <w:proofErr w:type="spellStart"/>
      <w:r>
        <w:rPr>
          <w:rStyle w:val="Strong"/>
          <w:rFonts w:ascii="Times New Roman" w:eastAsia="SimSun" w:hAnsi="Times New Roman"/>
          <w:sz w:val="44"/>
          <w:szCs w:val="44"/>
        </w:rPr>
        <w:t>lienation</w:t>
      </w:r>
      <w:proofErr w:type="spellEnd"/>
      <w:r>
        <w:rPr>
          <w:rStyle w:val="Strong"/>
          <w:rFonts w:ascii="Times New Roman" w:eastAsia="SimSun" w:hAnsi="Times New Roman"/>
          <w:sz w:val="44"/>
          <w:szCs w:val="44"/>
        </w:rPr>
        <w:t xml:space="preserve"> of </w:t>
      </w:r>
      <w:r>
        <w:rPr>
          <w:rStyle w:val="Strong"/>
          <w:rFonts w:ascii="Times New Roman" w:eastAsia="SimSun" w:hAnsi="Times New Roman" w:hint="eastAsia"/>
          <w:sz w:val="44"/>
          <w:szCs w:val="44"/>
          <w:lang w:val="en-US"/>
        </w:rPr>
        <w:t>E</w:t>
      </w:r>
      <w:r>
        <w:rPr>
          <w:rStyle w:val="Strong"/>
          <w:rFonts w:ascii="Times New Roman" w:eastAsia="SimSun" w:hAnsi="Times New Roman"/>
          <w:sz w:val="44"/>
          <w:szCs w:val="44"/>
        </w:rPr>
        <w:t xml:space="preserve">motional </w:t>
      </w:r>
      <w:r>
        <w:rPr>
          <w:rStyle w:val="Strong"/>
          <w:rFonts w:ascii="Times New Roman" w:eastAsia="SimSun" w:hAnsi="Times New Roman" w:hint="eastAsia"/>
          <w:sz w:val="44"/>
          <w:szCs w:val="44"/>
          <w:lang w:val="en-US"/>
        </w:rPr>
        <w:t>L</w:t>
      </w:r>
      <w:proofErr w:type="spellStart"/>
      <w:r>
        <w:rPr>
          <w:rStyle w:val="Strong"/>
          <w:rFonts w:ascii="Times New Roman" w:eastAsia="SimSun" w:hAnsi="Times New Roman"/>
          <w:sz w:val="44"/>
          <w:szCs w:val="44"/>
        </w:rPr>
        <w:t>abor</w:t>
      </w:r>
      <w:proofErr w:type="spellEnd"/>
      <w:r>
        <w:rPr>
          <w:rStyle w:val="Strong"/>
          <w:rFonts w:ascii="Times New Roman" w:eastAsia="SimSun" w:hAnsi="Times New Roman"/>
          <w:sz w:val="44"/>
          <w:szCs w:val="44"/>
        </w:rPr>
        <w:t xml:space="preserve"> and the </w:t>
      </w:r>
      <w:r>
        <w:rPr>
          <w:rStyle w:val="Strong"/>
          <w:rFonts w:ascii="Times New Roman" w:eastAsia="SimSun" w:hAnsi="Times New Roman" w:hint="eastAsia"/>
          <w:sz w:val="44"/>
          <w:szCs w:val="44"/>
          <w:lang w:val="en-US"/>
        </w:rPr>
        <w:t>R</w:t>
      </w:r>
      <w:proofErr w:type="spellStart"/>
      <w:r>
        <w:rPr>
          <w:rStyle w:val="Strong"/>
          <w:rFonts w:ascii="Times New Roman" w:eastAsia="SimSun" w:hAnsi="Times New Roman"/>
          <w:sz w:val="44"/>
          <w:szCs w:val="44"/>
        </w:rPr>
        <w:t>econstruction</w:t>
      </w:r>
      <w:proofErr w:type="spellEnd"/>
      <w:r>
        <w:rPr>
          <w:rStyle w:val="Strong"/>
          <w:rFonts w:ascii="Times New Roman" w:eastAsia="SimSun" w:hAnsi="Times New Roman"/>
          <w:sz w:val="44"/>
          <w:szCs w:val="44"/>
        </w:rPr>
        <w:t xml:space="preserve"> of </w:t>
      </w:r>
      <w:r>
        <w:rPr>
          <w:rStyle w:val="Strong"/>
          <w:rFonts w:ascii="Times New Roman" w:eastAsia="SimSun" w:hAnsi="Times New Roman" w:hint="eastAsia"/>
          <w:sz w:val="44"/>
          <w:szCs w:val="44"/>
          <w:lang w:val="en-US"/>
        </w:rPr>
        <w:t>D</w:t>
      </w:r>
      <w:proofErr w:type="spellStart"/>
      <w:r>
        <w:rPr>
          <w:rStyle w:val="Strong"/>
          <w:rFonts w:ascii="Times New Roman" w:eastAsia="SimSun" w:hAnsi="Times New Roman"/>
          <w:sz w:val="44"/>
          <w:szCs w:val="44"/>
        </w:rPr>
        <w:t>ual</w:t>
      </w:r>
      <w:proofErr w:type="spellEnd"/>
      <w:r>
        <w:rPr>
          <w:rStyle w:val="Strong"/>
          <w:rFonts w:ascii="Times New Roman" w:eastAsia="SimSun" w:hAnsi="Times New Roman"/>
          <w:sz w:val="44"/>
          <w:szCs w:val="44"/>
        </w:rPr>
        <w:t xml:space="preserve">-dimensional </w:t>
      </w:r>
      <w:r>
        <w:rPr>
          <w:rStyle w:val="Strong"/>
          <w:rFonts w:ascii="Times New Roman" w:eastAsia="SimSun" w:hAnsi="Times New Roman" w:hint="eastAsia"/>
          <w:sz w:val="44"/>
          <w:szCs w:val="44"/>
          <w:lang w:val="en-US"/>
        </w:rPr>
        <w:t>I</w:t>
      </w:r>
      <w:proofErr w:type="spellStart"/>
      <w:r>
        <w:rPr>
          <w:rStyle w:val="Strong"/>
          <w:rFonts w:ascii="Times New Roman" w:eastAsia="SimSun" w:hAnsi="Times New Roman"/>
          <w:sz w:val="44"/>
          <w:szCs w:val="44"/>
        </w:rPr>
        <w:t>ncentives</w:t>
      </w:r>
      <w:proofErr w:type="spellEnd"/>
      <w:r>
        <w:rPr>
          <w:rStyle w:val="Strong"/>
          <w:rFonts w:ascii="Times New Roman" w:eastAsia="SimSun" w:hAnsi="Times New Roman"/>
          <w:sz w:val="44"/>
          <w:szCs w:val="44"/>
        </w:rPr>
        <w:t xml:space="preserve"> in </w:t>
      </w:r>
      <w:r>
        <w:rPr>
          <w:rStyle w:val="Strong"/>
          <w:rFonts w:ascii="Times New Roman" w:eastAsia="SimSun" w:hAnsi="Times New Roman" w:hint="eastAsia"/>
          <w:sz w:val="44"/>
          <w:szCs w:val="44"/>
          <w:lang w:val="en-US"/>
        </w:rPr>
        <w:t>R</w:t>
      </w:r>
      <w:proofErr w:type="spellStart"/>
      <w:r>
        <w:rPr>
          <w:rStyle w:val="Strong"/>
          <w:rFonts w:ascii="Times New Roman" w:eastAsia="SimSun" w:hAnsi="Times New Roman"/>
          <w:sz w:val="44"/>
          <w:szCs w:val="44"/>
        </w:rPr>
        <w:t>ural</w:t>
      </w:r>
      <w:proofErr w:type="spellEnd"/>
      <w:r>
        <w:rPr>
          <w:rStyle w:val="Strong"/>
          <w:rFonts w:ascii="Times New Roman" w:eastAsia="SimSun" w:hAnsi="Times New Roman"/>
          <w:sz w:val="44"/>
          <w:szCs w:val="44"/>
        </w:rPr>
        <w:t xml:space="preserve"> </w:t>
      </w:r>
      <w:r>
        <w:rPr>
          <w:rStyle w:val="Strong"/>
          <w:rFonts w:ascii="Times New Roman" w:eastAsia="SimSun" w:hAnsi="Times New Roman" w:hint="eastAsia"/>
          <w:sz w:val="44"/>
          <w:szCs w:val="44"/>
          <w:lang w:val="en-US"/>
        </w:rPr>
        <w:t>A</w:t>
      </w:r>
      <w:proofErr w:type="spellStart"/>
      <w:r>
        <w:rPr>
          <w:rStyle w:val="Strong"/>
          <w:rFonts w:ascii="Times New Roman" w:eastAsia="SimSun" w:hAnsi="Times New Roman"/>
          <w:sz w:val="44"/>
          <w:szCs w:val="44"/>
        </w:rPr>
        <w:t>reas</w:t>
      </w:r>
      <w:proofErr w:type="spellEnd"/>
      <w:r>
        <w:rPr>
          <w:rStyle w:val="Strong"/>
          <w:rFonts w:ascii="Times New Roman" w:eastAsia="SimSun" w:hAnsi="Times New Roman"/>
          <w:sz w:val="44"/>
          <w:szCs w:val="44"/>
        </w:rPr>
        <w:t xml:space="preserve"> under the </w:t>
      </w:r>
      <w:r>
        <w:rPr>
          <w:rStyle w:val="Strong"/>
          <w:rFonts w:ascii="Times New Roman" w:eastAsia="SimSun" w:hAnsi="Times New Roman" w:hint="eastAsia"/>
          <w:sz w:val="44"/>
          <w:szCs w:val="44"/>
          <w:lang w:val="en-US"/>
        </w:rPr>
        <w:t>L</w:t>
      </w:r>
      <w:proofErr w:type="spellStart"/>
      <w:r>
        <w:rPr>
          <w:rStyle w:val="Strong"/>
          <w:rFonts w:ascii="Times New Roman" w:eastAsia="SimSun" w:hAnsi="Times New Roman"/>
          <w:sz w:val="44"/>
          <w:szCs w:val="44"/>
        </w:rPr>
        <w:t>ong</w:t>
      </w:r>
      <w:proofErr w:type="spellEnd"/>
      <w:r>
        <w:rPr>
          <w:rStyle w:val="Strong"/>
          <w:rFonts w:ascii="Times New Roman" w:eastAsia="SimSun" w:hAnsi="Times New Roman"/>
          <w:sz w:val="44"/>
          <w:szCs w:val="44"/>
        </w:rPr>
        <w:t xml:space="preserve">-term </w:t>
      </w:r>
      <w:proofErr w:type="spellStart"/>
      <w:r>
        <w:rPr>
          <w:rStyle w:val="Strong"/>
          <w:rFonts w:ascii="Times New Roman" w:eastAsia="SimSun" w:hAnsi="Times New Roman" w:hint="eastAsia"/>
          <w:sz w:val="44"/>
          <w:szCs w:val="44"/>
          <w:lang w:val="en-US"/>
        </w:rPr>
        <w:t>C</w:t>
      </w:r>
      <w:r>
        <w:rPr>
          <w:rStyle w:val="Strong"/>
          <w:rFonts w:ascii="Times New Roman" w:eastAsia="SimSun" w:hAnsi="Times New Roman"/>
          <w:sz w:val="44"/>
          <w:szCs w:val="44"/>
        </w:rPr>
        <w:t>are</w:t>
      </w:r>
      <w:proofErr w:type="spellEnd"/>
      <w:r>
        <w:rPr>
          <w:rStyle w:val="Strong"/>
          <w:rFonts w:ascii="Times New Roman" w:eastAsia="SimSun" w:hAnsi="Times New Roman"/>
          <w:sz w:val="44"/>
          <w:szCs w:val="44"/>
        </w:rPr>
        <w:t xml:space="preserve"> </w:t>
      </w:r>
      <w:r>
        <w:rPr>
          <w:rStyle w:val="Strong"/>
          <w:rFonts w:ascii="Times New Roman" w:eastAsia="SimSun" w:hAnsi="Times New Roman" w:hint="eastAsia"/>
          <w:sz w:val="44"/>
          <w:szCs w:val="44"/>
          <w:lang w:val="en-US"/>
        </w:rPr>
        <w:t>I</w:t>
      </w:r>
      <w:proofErr w:type="spellStart"/>
      <w:r>
        <w:rPr>
          <w:rStyle w:val="Strong"/>
          <w:rFonts w:ascii="Times New Roman" w:eastAsia="SimSun" w:hAnsi="Times New Roman"/>
          <w:sz w:val="44"/>
          <w:szCs w:val="44"/>
        </w:rPr>
        <w:t>nsurance</w:t>
      </w:r>
      <w:proofErr w:type="spellEnd"/>
      <w:r>
        <w:rPr>
          <w:rStyle w:val="Strong"/>
          <w:rFonts w:ascii="Times New Roman" w:eastAsia="SimSun" w:hAnsi="Times New Roman"/>
          <w:sz w:val="44"/>
          <w:szCs w:val="44"/>
        </w:rPr>
        <w:t xml:space="preserve"> </w:t>
      </w:r>
      <w:r>
        <w:rPr>
          <w:rStyle w:val="Strong"/>
          <w:rFonts w:ascii="Times New Roman" w:eastAsia="SimSun" w:hAnsi="Times New Roman" w:hint="eastAsia"/>
          <w:sz w:val="44"/>
          <w:szCs w:val="44"/>
          <w:lang w:val="en-US"/>
        </w:rPr>
        <w:t>S</w:t>
      </w:r>
      <w:proofErr w:type="spellStart"/>
      <w:r>
        <w:rPr>
          <w:rStyle w:val="Strong"/>
          <w:rFonts w:ascii="Times New Roman" w:eastAsia="SimSun" w:hAnsi="Times New Roman"/>
          <w:sz w:val="44"/>
          <w:szCs w:val="44"/>
        </w:rPr>
        <w:t>ystem</w:t>
      </w:r>
      <w:proofErr w:type="spellEnd"/>
      <w:r>
        <w:rPr>
          <w:rStyle w:val="Strong"/>
          <w:rFonts w:ascii="Times New Roman" w:eastAsia="SimSun" w:hAnsi="Times New Roman"/>
          <w:sz w:val="44"/>
          <w:szCs w:val="44"/>
        </w:rPr>
        <w:t>—</w:t>
      </w:r>
      <w:r>
        <w:rPr>
          <w:rStyle w:val="Strong"/>
          <w:rFonts w:ascii="Times New Roman" w:eastAsia="SimSun" w:hAnsi="Times New Roman"/>
          <w:sz w:val="44"/>
          <w:szCs w:val="44"/>
          <w:lang w:val="en-US"/>
        </w:rPr>
        <w:t xml:space="preserve">Qualitative </w:t>
      </w:r>
      <w:r>
        <w:rPr>
          <w:rStyle w:val="Strong"/>
          <w:rFonts w:ascii="Times New Roman" w:eastAsia="SimSun" w:hAnsi="Times New Roman"/>
          <w:sz w:val="44"/>
          <w:szCs w:val="44"/>
        </w:rPr>
        <w:t>Study Based on Rural Doctors in Guilin City</w:t>
      </w:r>
    </w:p>
    <w:bookmarkEnd w:id="0"/>
    <w:p w14:paraId="38AF8A6E" w14:textId="419D7107" w:rsidR="006132D6" w:rsidRDefault="00000000" w:rsidP="00A61F23">
      <w:pPr>
        <w:pStyle w:val="NormalWeb"/>
        <w:widowControl/>
        <w:snapToGrid w:val="0"/>
        <w:spacing w:beforeAutospacing="0" w:afterAutospacing="0"/>
        <w:rPr>
          <w:rStyle w:val="Strong"/>
          <w:rFonts w:ascii="Times New Roman" w:eastAsia="SimSun" w:hAnsi="Times New Roman"/>
        </w:rPr>
      </w:pPr>
      <w:r>
        <w:rPr>
          <w:rStyle w:val="Strong"/>
          <w:rFonts w:ascii="Times New Roman" w:eastAsia="SimSun" w:hAnsi="Times New Roman"/>
        </w:rPr>
        <w:t>Wenhui Cheng</w:t>
      </w:r>
      <w:r>
        <w:rPr>
          <w:rStyle w:val="Strong"/>
          <w:rFonts w:ascii="Times New Roman" w:eastAsia="SimSun" w:hAnsi="Times New Roman"/>
          <w:vertAlign w:val="superscript"/>
        </w:rPr>
        <w:t>1</w:t>
      </w:r>
      <w:r>
        <w:rPr>
          <w:rStyle w:val="Strong"/>
          <w:rFonts w:ascii="Times New Roman" w:hAnsi="Times New Roman"/>
        </w:rPr>
        <w:t>,</w:t>
      </w:r>
      <w:r>
        <w:rPr>
          <w:rStyle w:val="Strong"/>
          <w:rFonts w:ascii="Times New Roman" w:hAnsi="Times New Roman" w:hint="eastAsia"/>
          <w:lang w:val="en-US"/>
        </w:rPr>
        <w:t xml:space="preserve"> </w:t>
      </w:r>
      <w:r>
        <w:rPr>
          <w:rStyle w:val="Strong"/>
          <w:rFonts w:ascii="Times New Roman" w:hAnsi="Times New Roman"/>
        </w:rPr>
        <w:t>Peiwen Li</w:t>
      </w:r>
      <w:r>
        <w:rPr>
          <w:rStyle w:val="Strong"/>
          <w:rFonts w:ascii="Times New Roman" w:eastAsia="SimSun" w:hAnsi="Times New Roman"/>
          <w:vertAlign w:val="superscript"/>
        </w:rPr>
        <w:t>1</w:t>
      </w:r>
      <w:r>
        <w:rPr>
          <w:rStyle w:val="Strong"/>
          <w:rFonts w:ascii="Times New Roman" w:hAnsi="Times New Roman"/>
        </w:rPr>
        <w:t xml:space="preserve">, </w:t>
      </w:r>
      <w:proofErr w:type="spellStart"/>
      <w:r>
        <w:rPr>
          <w:rStyle w:val="Strong"/>
          <w:rFonts w:ascii="Times New Roman" w:hAnsi="Times New Roman"/>
        </w:rPr>
        <w:t>Rongxiao</w:t>
      </w:r>
      <w:proofErr w:type="spellEnd"/>
      <w:r>
        <w:rPr>
          <w:rStyle w:val="Strong"/>
          <w:rFonts w:ascii="Times New Roman" w:hAnsi="Times New Roman"/>
        </w:rPr>
        <w:t xml:space="preserve"> Feng</w:t>
      </w:r>
      <w:r>
        <w:rPr>
          <w:rStyle w:val="Strong"/>
          <w:rFonts w:ascii="Times New Roman" w:eastAsia="SimSun" w:hAnsi="Times New Roman"/>
          <w:vertAlign w:val="superscript"/>
        </w:rPr>
        <w:t>1</w:t>
      </w:r>
      <w:r>
        <w:rPr>
          <w:rStyle w:val="Strong"/>
          <w:rFonts w:ascii="Times New Roman" w:hAnsi="Times New Roman"/>
        </w:rPr>
        <w:t xml:space="preserve">, Peiying Jiang </w:t>
      </w:r>
      <w:r>
        <w:rPr>
          <w:rStyle w:val="Strong"/>
          <w:rFonts w:ascii="Times New Roman" w:eastAsia="SimSun" w:hAnsi="Times New Roman"/>
          <w:vertAlign w:val="superscript"/>
        </w:rPr>
        <w:t>1</w:t>
      </w:r>
      <w:r>
        <w:rPr>
          <w:rStyle w:val="Strong"/>
          <w:rFonts w:ascii="Times New Roman" w:hAnsi="Times New Roman"/>
        </w:rPr>
        <w:t xml:space="preserve">, </w:t>
      </w:r>
      <w:proofErr w:type="spellStart"/>
      <w:r>
        <w:rPr>
          <w:rStyle w:val="Strong"/>
          <w:rFonts w:ascii="Times New Roman" w:hAnsi="Times New Roman"/>
        </w:rPr>
        <w:t>Chaoqun</w:t>
      </w:r>
      <w:proofErr w:type="spellEnd"/>
      <w:r>
        <w:rPr>
          <w:rStyle w:val="Strong"/>
          <w:rFonts w:ascii="Times New Roman" w:hAnsi="Times New Roman"/>
        </w:rPr>
        <w:t xml:space="preserve"> Liu</w:t>
      </w:r>
      <w:r>
        <w:rPr>
          <w:rStyle w:val="Strong"/>
          <w:rFonts w:ascii="Times New Roman" w:eastAsia="SimSun" w:hAnsi="Times New Roman"/>
          <w:vertAlign w:val="superscript"/>
        </w:rPr>
        <w:t>1</w:t>
      </w:r>
      <w:r>
        <w:rPr>
          <w:rStyle w:val="Strong"/>
          <w:rFonts w:ascii="Times New Roman" w:hAnsi="Times New Roman"/>
        </w:rPr>
        <w:t xml:space="preserve">, </w:t>
      </w:r>
      <w:proofErr w:type="spellStart"/>
      <w:r>
        <w:rPr>
          <w:rStyle w:val="Strong"/>
          <w:rFonts w:ascii="Times New Roman" w:hAnsi="Times New Roman"/>
        </w:rPr>
        <w:t>Longying</w:t>
      </w:r>
      <w:proofErr w:type="spellEnd"/>
      <w:r>
        <w:rPr>
          <w:rStyle w:val="Strong"/>
          <w:rFonts w:ascii="Times New Roman" w:hAnsi="Times New Roman"/>
        </w:rPr>
        <w:t xml:space="preserve"> Liao</w:t>
      </w:r>
      <w:r>
        <w:rPr>
          <w:rStyle w:val="Strong"/>
          <w:rFonts w:ascii="Times New Roman" w:eastAsia="SimSun" w:hAnsi="Times New Roman"/>
          <w:vertAlign w:val="superscript"/>
        </w:rPr>
        <w:t>1</w:t>
      </w:r>
      <w:r>
        <w:rPr>
          <w:rStyle w:val="Strong"/>
          <w:rFonts w:ascii="Times New Roman" w:hAnsi="Times New Roman"/>
        </w:rPr>
        <w:t xml:space="preserve">, </w:t>
      </w:r>
      <w:proofErr w:type="spellStart"/>
      <w:r>
        <w:rPr>
          <w:rStyle w:val="Strong"/>
          <w:rFonts w:ascii="Times New Roman" w:hAnsi="Times New Roman"/>
        </w:rPr>
        <w:t>Juncheng</w:t>
      </w:r>
      <w:proofErr w:type="spellEnd"/>
      <w:r>
        <w:rPr>
          <w:rStyle w:val="Strong"/>
          <w:rFonts w:ascii="Times New Roman" w:hAnsi="Times New Roman"/>
        </w:rPr>
        <w:t xml:space="preserve"> Fang</w:t>
      </w:r>
      <w:r>
        <w:rPr>
          <w:rStyle w:val="Strong"/>
          <w:rFonts w:ascii="Times New Roman" w:eastAsia="SimSun" w:hAnsi="Times New Roman"/>
          <w:vertAlign w:val="superscript"/>
        </w:rPr>
        <w:t>1</w:t>
      </w:r>
      <w:r>
        <w:rPr>
          <w:rStyle w:val="Strong"/>
          <w:rFonts w:ascii="Times New Roman" w:hAnsi="Times New Roman"/>
        </w:rPr>
        <w:t>,</w:t>
      </w:r>
      <w:r>
        <w:rPr>
          <w:rFonts w:ascii="Times New Roman" w:eastAsia="SimSun" w:hAnsi="Times New Roman"/>
          <w:b/>
          <w:bCs/>
          <w:lang w:val="en-US"/>
        </w:rPr>
        <w:t xml:space="preserve"> </w:t>
      </w:r>
      <w:proofErr w:type="spellStart"/>
      <w:r>
        <w:rPr>
          <w:rStyle w:val="Strong"/>
          <w:rFonts w:ascii="Times New Roman" w:hAnsi="Times New Roman"/>
        </w:rPr>
        <w:t>Lingmi</w:t>
      </w:r>
      <w:proofErr w:type="spellEnd"/>
      <w:r>
        <w:rPr>
          <w:rStyle w:val="Strong"/>
          <w:rFonts w:ascii="Times New Roman" w:hAnsi="Times New Roman"/>
        </w:rPr>
        <w:t xml:space="preserve"> Zhou</w:t>
      </w:r>
      <w:r>
        <w:rPr>
          <w:rStyle w:val="Strong"/>
          <w:rFonts w:ascii="Times New Roman" w:eastAsia="SimSun" w:hAnsi="Times New Roman"/>
          <w:vertAlign w:val="superscript"/>
        </w:rPr>
        <w:t>2</w:t>
      </w:r>
      <w:r>
        <w:rPr>
          <w:rFonts w:ascii="Times New Roman" w:hAnsi="Times New Roman" w:hint="eastAsia"/>
          <w:b/>
          <w:bCs/>
          <w:lang w:val="en-US"/>
        </w:rPr>
        <w:t>*</w:t>
      </w:r>
      <w:r>
        <w:rPr>
          <w:rFonts w:ascii="Times New Roman" w:eastAsia="SimSun" w:hAnsi="Times New Roman"/>
          <w:b/>
          <w:bCs/>
          <w:lang w:val="en-US"/>
        </w:rPr>
        <w:t>,</w:t>
      </w:r>
      <w:r w:rsidR="00033E28">
        <w:rPr>
          <w:rFonts w:ascii="Times New Roman" w:eastAsia="SimSun" w:hAnsi="Times New Roman"/>
          <w:b/>
          <w:bCs/>
          <w:lang w:val="en-US"/>
        </w:rPr>
        <w:t xml:space="preserve"> </w:t>
      </w:r>
      <w:r>
        <w:rPr>
          <w:rFonts w:ascii="Times New Roman" w:eastAsia="SimSun" w:hAnsi="Times New Roman"/>
          <w:b/>
          <w:bCs/>
          <w:lang w:val="en-US"/>
        </w:rPr>
        <w:t>Yang Zhao</w:t>
      </w:r>
      <w:r>
        <w:rPr>
          <w:rStyle w:val="Strong"/>
          <w:rFonts w:ascii="Times New Roman" w:eastAsia="SimSun" w:hAnsi="Times New Roman"/>
          <w:vertAlign w:val="superscript"/>
        </w:rPr>
        <w:t>1</w:t>
      </w:r>
      <w:r>
        <w:rPr>
          <w:rFonts w:ascii="Times New Roman" w:hAnsi="Times New Roman" w:hint="eastAsia"/>
          <w:b/>
          <w:bCs/>
          <w:lang w:val="en-US"/>
        </w:rPr>
        <w:t>*</w:t>
      </w:r>
    </w:p>
    <w:p w14:paraId="38AF8A6F" w14:textId="77777777" w:rsidR="006132D6" w:rsidRDefault="00000000" w:rsidP="00A61F23">
      <w:pPr>
        <w:snapToGrid w:val="0"/>
        <w:rPr>
          <w:rFonts w:ascii="Times New Roman" w:eastAsia="SimSun" w:hAnsi="Times New Roman" w:cs="Times New Roman"/>
          <w:sz w:val="24"/>
          <w:lang w:val="en-US"/>
        </w:rPr>
      </w:pPr>
      <w:r>
        <w:rPr>
          <w:rStyle w:val="Strong"/>
          <w:rFonts w:ascii="Times New Roman" w:eastAsia="SimSun" w:hAnsi="Times New Roman" w:cs="Times New Roman"/>
          <w:b w:val="0"/>
          <w:bCs/>
          <w:sz w:val="24"/>
          <w:vertAlign w:val="superscript"/>
        </w:rPr>
        <w:t>1</w:t>
      </w:r>
      <w:r>
        <w:rPr>
          <w:rFonts w:ascii="Times New Roman" w:eastAsia="SimSun" w:hAnsi="Times New Roman" w:cs="Times New Roman"/>
          <w:sz w:val="24"/>
          <w:lang w:val="en-US"/>
        </w:rPr>
        <w:t>School of Humanities and Management, Guilin Medical University, Guilin 541199, Guangxi</w:t>
      </w:r>
      <w:r>
        <w:rPr>
          <w:rFonts w:ascii="Times New Roman" w:eastAsia="SimSun" w:hAnsi="Times New Roman" w:cs="Times New Roman" w:hint="eastAsia"/>
          <w:sz w:val="24"/>
          <w:lang w:val="en-US"/>
        </w:rPr>
        <w:t xml:space="preserve"> Zhuang Autonomous Region</w:t>
      </w:r>
      <w:r>
        <w:rPr>
          <w:rFonts w:ascii="Times New Roman" w:eastAsia="SimSun" w:hAnsi="Times New Roman" w:cs="Times New Roman"/>
          <w:sz w:val="24"/>
          <w:lang w:val="en-US"/>
        </w:rPr>
        <w:t>, China</w:t>
      </w:r>
    </w:p>
    <w:p w14:paraId="38AF8A70" w14:textId="77777777" w:rsidR="006132D6" w:rsidRDefault="00000000" w:rsidP="00A61F23">
      <w:pPr>
        <w:snapToGrid w:val="0"/>
        <w:rPr>
          <w:rFonts w:ascii="Times New Roman" w:eastAsia="SimSun" w:hAnsi="Times New Roman" w:cs="Times New Roman"/>
          <w:b/>
          <w:bCs/>
          <w:sz w:val="24"/>
          <w:lang w:val="en-US"/>
        </w:rPr>
      </w:pPr>
      <w:r>
        <w:rPr>
          <w:rStyle w:val="Strong"/>
          <w:rFonts w:ascii="Times New Roman" w:eastAsia="SimSun" w:hAnsi="Times New Roman" w:cs="Times New Roman"/>
          <w:b w:val="0"/>
          <w:bCs/>
          <w:sz w:val="24"/>
          <w:vertAlign w:val="superscript"/>
        </w:rPr>
        <w:t>2</w:t>
      </w:r>
      <w:r>
        <w:rPr>
          <w:rFonts w:ascii="Times New Roman" w:eastAsia="SimSun" w:hAnsi="Times New Roman" w:cs="Times New Roman"/>
          <w:sz w:val="24"/>
          <w:lang w:val="en-US"/>
        </w:rPr>
        <w:t>School of Public Health, Guilin Medical University, Guilin 541199, Guangxi</w:t>
      </w:r>
      <w:r>
        <w:rPr>
          <w:rFonts w:ascii="Times New Roman" w:eastAsia="SimSun" w:hAnsi="Times New Roman" w:cs="Times New Roman" w:hint="eastAsia"/>
          <w:sz w:val="24"/>
          <w:lang w:val="en-US"/>
        </w:rPr>
        <w:t xml:space="preserve"> Zhuang Autonomous Region</w:t>
      </w:r>
      <w:r>
        <w:rPr>
          <w:rFonts w:ascii="Times New Roman" w:eastAsia="SimSun" w:hAnsi="Times New Roman" w:cs="Times New Roman"/>
          <w:sz w:val="24"/>
          <w:lang w:val="en-US"/>
        </w:rPr>
        <w:t>, China</w:t>
      </w:r>
    </w:p>
    <w:p w14:paraId="38AF8A71" w14:textId="77777777" w:rsidR="006132D6" w:rsidRDefault="00000000" w:rsidP="00A61F23">
      <w:pPr>
        <w:snapToGrid w:val="0"/>
        <w:rPr>
          <w:rFonts w:ascii="Times New Roman" w:eastAsia="SimSun" w:hAnsi="Times New Roman" w:cs="Times New Roman"/>
          <w:b/>
          <w:bCs/>
          <w:sz w:val="24"/>
          <w:lang w:val="en-US"/>
        </w:rPr>
      </w:pPr>
      <w:r>
        <w:rPr>
          <w:rFonts w:ascii="Times New Roman" w:eastAsia="SimSun" w:hAnsi="Times New Roman" w:cs="Times New Roman" w:hint="eastAsia"/>
          <w:b/>
          <w:bCs/>
          <w:i/>
          <w:iCs/>
          <w:sz w:val="24"/>
          <w:lang w:val="en-US"/>
        </w:rPr>
        <w:t>*</w:t>
      </w:r>
      <w:r>
        <w:rPr>
          <w:rFonts w:ascii="Times New Roman" w:eastAsia="SimSun" w:hAnsi="Times New Roman" w:cs="Times New Roman"/>
          <w:b/>
          <w:bCs/>
          <w:i/>
          <w:iCs/>
          <w:sz w:val="24"/>
          <w:lang w:val="en-US"/>
        </w:rPr>
        <w:t>Corresponding author</w:t>
      </w:r>
      <w:r>
        <w:rPr>
          <w:rFonts w:ascii="Times New Roman" w:eastAsia="SimSun" w:hAnsi="Times New Roman" w:cs="Times New Roman" w:hint="eastAsia"/>
          <w:b/>
          <w:bCs/>
          <w:i/>
          <w:iCs/>
          <w:sz w:val="24"/>
          <w:lang w:val="en-US"/>
        </w:rPr>
        <w:t>s</w:t>
      </w:r>
      <w:r>
        <w:rPr>
          <w:rFonts w:ascii="Times New Roman" w:eastAsia="SimSun" w:hAnsi="Times New Roman" w:cs="Times New Roman"/>
          <w:sz w:val="24"/>
          <w:lang w:val="en-US"/>
        </w:rPr>
        <w:t>: Yang Zhao</w:t>
      </w:r>
      <w:r>
        <w:rPr>
          <w:rFonts w:ascii="Times New Roman" w:eastAsia="SimSun" w:hAnsi="Times New Roman" w:cs="Times New Roman" w:hint="eastAsia"/>
          <w:sz w:val="24"/>
          <w:lang w:val="en-US"/>
        </w:rPr>
        <w:t>,</w:t>
      </w:r>
      <w:r>
        <w:rPr>
          <w:rFonts w:ascii="Times New Roman" w:eastAsia="SimSun" w:hAnsi="Times New Roman" w:cs="Times New Roman"/>
          <w:sz w:val="24"/>
          <w:lang w:val="en-US"/>
        </w:rPr>
        <w:t xml:space="preserve"> 10036244@qq.com</w:t>
      </w:r>
      <w:r>
        <w:rPr>
          <w:rFonts w:ascii="Times New Roman" w:eastAsia="SimSun" w:hAnsi="Times New Roman" w:cs="Times New Roman" w:hint="eastAsia"/>
          <w:sz w:val="24"/>
          <w:lang w:val="en-US"/>
        </w:rPr>
        <w:t xml:space="preserve">; </w:t>
      </w:r>
      <w:proofErr w:type="spellStart"/>
      <w:r>
        <w:rPr>
          <w:rFonts w:ascii="Times New Roman" w:eastAsia="SimSun" w:hAnsi="Times New Roman" w:cs="Times New Roman"/>
          <w:sz w:val="24"/>
          <w:lang w:val="en-US"/>
        </w:rPr>
        <w:t>Lingmi</w:t>
      </w:r>
      <w:proofErr w:type="spellEnd"/>
      <w:r>
        <w:rPr>
          <w:rFonts w:ascii="Times New Roman" w:eastAsia="SimSun" w:hAnsi="Times New Roman" w:cs="Times New Roman"/>
          <w:sz w:val="24"/>
          <w:lang w:val="en-US"/>
        </w:rPr>
        <w:t xml:space="preserve"> Zhou</w:t>
      </w:r>
      <w:r>
        <w:rPr>
          <w:rFonts w:ascii="Times New Roman" w:eastAsia="SimSun" w:hAnsi="Times New Roman" w:cs="Times New Roman" w:hint="eastAsia"/>
          <w:sz w:val="24"/>
          <w:lang w:val="en-US"/>
        </w:rPr>
        <w:t xml:space="preserve">, </w:t>
      </w:r>
      <w:r>
        <w:rPr>
          <w:rFonts w:ascii="Times New Roman" w:eastAsia="SimSun" w:hAnsi="Times New Roman" w:cs="Times New Roman"/>
          <w:sz w:val="24"/>
          <w:lang w:val="en-US"/>
        </w:rPr>
        <w:t>lm_zhou@foxmail.com</w:t>
      </w:r>
    </w:p>
    <w:p w14:paraId="38AF8A72" w14:textId="77777777" w:rsidR="006132D6" w:rsidRDefault="006132D6" w:rsidP="00F86199">
      <w:pPr>
        <w:snapToGrid w:val="0"/>
        <w:rPr>
          <w:rFonts w:ascii="Times New Roman" w:eastAsia="SimSun" w:hAnsi="Times New Roman" w:cs="Times New Roman"/>
          <w:b/>
          <w:bCs/>
          <w:sz w:val="24"/>
          <w:lang w:val="en-US"/>
        </w:rPr>
      </w:pPr>
    </w:p>
    <w:p w14:paraId="5C428EF2" w14:textId="77777777" w:rsidR="00033E28" w:rsidRPr="00A61F23" w:rsidRDefault="00033E28" w:rsidP="00F86199">
      <w:pPr>
        <w:snapToGrid w:val="0"/>
        <w:rPr>
          <w:rFonts w:ascii="Times New Roman" w:eastAsia="SimSun" w:hAnsi="Times New Roman" w:cs="Times New Roman"/>
          <w:b/>
          <w:bCs/>
          <w:sz w:val="20"/>
          <w:szCs w:val="20"/>
          <w:lang w:val="en-US"/>
        </w:rPr>
      </w:pPr>
      <w:r w:rsidRPr="00A61F23">
        <w:rPr>
          <w:rFonts w:ascii="Times New Roman" w:eastAsia="SimSun" w:hAnsi="Times New Roman" w:cs="Times New Roman"/>
          <w:b/>
          <w:bCs/>
          <w:sz w:val="20"/>
          <w:szCs w:val="20"/>
          <w:lang w:val="en-US"/>
        </w:rPr>
        <w:t>Copyright: ©</w:t>
      </w:r>
      <w:r w:rsidRPr="00A61F23">
        <w:rPr>
          <w:rFonts w:ascii="Times New Roman" w:eastAsia="SimSun" w:hAnsi="Times New Roman" w:cs="Times New Roman"/>
          <w:sz w:val="20"/>
          <w:szCs w:val="20"/>
          <w:lang w:val="en-US"/>
        </w:rPr>
        <w:t xml:space="preserve"> 2026 Author(s). This is an open-access article distributed under the terms of the Creative Commons Attribution License (CC BY 4.0), permitting distribution and reproduction in any medium, provided the original work is cited.</w:t>
      </w:r>
    </w:p>
    <w:p w14:paraId="0ACFC5C5" w14:textId="77777777" w:rsidR="00033E28" w:rsidRDefault="00033E28" w:rsidP="00A61F23">
      <w:pPr>
        <w:snapToGrid w:val="0"/>
        <w:rPr>
          <w:rFonts w:ascii="Times New Roman" w:eastAsia="SimSun" w:hAnsi="Times New Roman" w:cs="Times New Roman"/>
          <w:b/>
          <w:bCs/>
          <w:sz w:val="24"/>
          <w:lang w:val="en-US"/>
        </w:rPr>
      </w:pPr>
    </w:p>
    <w:p w14:paraId="38AF8A73"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b/>
          <w:bCs/>
          <w:sz w:val="24"/>
        </w:rPr>
        <w:t>Abstract:</w:t>
      </w:r>
      <w:r>
        <w:rPr>
          <w:rFonts w:ascii="Times New Roman" w:eastAsia="SimSun" w:hAnsi="Times New Roman" w:cs="Times New Roman" w:hint="eastAsia"/>
          <w:b/>
          <w:bCs/>
          <w:sz w:val="24"/>
          <w:lang w:val="en-US"/>
        </w:rPr>
        <w:t xml:space="preserve"> </w:t>
      </w:r>
      <w:r>
        <w:rPr>
          <w:rFonts w:ascii="Times New Roman" w:eastAsia="SimSun" w:hAnsi="Times New Roman" w:cs="Times New Roman"/>
          <w:kern w:val="0"/>
          <w:sz w:val="24"/>
          <w:lang w:bidi="ar"/>
        </w:rPr>
        <w:t>As China</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s long-term care insurance (LTCI) system expands into rural areas, village doctors in aging mountainous cities like Guilin will become core providers of home care. Although Guilin has not formally implemented LTCI, emotional labor is already a key variable in rural </w:t>
      </w:r>
      <w:r>
        <w:rPr>
          <w:rFonts w:ascii="Times New Roman" w:eastAsia="SimSun" w:hAnsi="Times New Roman" w:cs="Times New Roman"/>
          <w:sz w:val="24"/>
        </w:rPr>
        <w:t>“</w:t>
      </w:r>
      <w:r>
        <w:rPr>
          <w:rFonts w:ascii="Times New Roman" w:eastAsia="SimSun" w:hAnsi="Times New Roman" w:cs="Times New Roman"/>
          <w:kern w:val="0"/>
          <w:sz w:val="24"/>
          <w:lang w:bidi="ar"/>
        </w:rPr>
        <w:t>quasi-long-term care</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This study employs an interpretative sequential mixed method: a word frequency analysis of 249 policy documents from 29 pilot cities nationwide, combined with in-depth interviews with village doctors in Guilin to simulate future LTCI scenarios. The study finds a significant policy bias toward </w:t>
      </w:r>
      <w:r>
        <w:rPr>
          <w:rFonts w:ascii="Times New Roman" w:eastAsia="SimSun" w:hAnsi="Times New Roman" w:cs="Times New Roman"/>
          <w:sz w:val="24"/>
        </w:rPr>
        <w:t>“</w:t>
      </w:r>
      <w:r>
        <w:rPr>
          <w:rFonts w:ascii="Times New Roman" w:eastAsia="SimSun" w:hAnsi="Times New Roman" w:cs="Times New Roman"/>
          <w:kern w:val="0"/>
          <w:sz w:val="24"/>
          <w:lang w:bidi="ar"/>
        </w:rPr>
        <w:t>strong control and neglect of emotional support,</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with emotional and incentive terms accounting for less than 0.1% of texts. Under administrative and social network pressures, village doctors use </w:t>
      </w:r>
      <w:r>
        <w:rPr>
          <w:rFonts w:ascii="Times New Roman" w:eastAsia="SimSun" w:hAnsi="Times New Roman" w:cs="Times New Roman"/>
          <w:sz w:val="24"/>
        </w:rPr>
        <w:t>“</w:t>
      </w:r>
      <w:r>
        <w:rPr>
          <w:rFonts w:ascii="Times New Roman" w:eastAsia="SimSun" w:hAnsi="Times New Roman" w:cs="Times New Roman"/>
          <w:kern w:val="0"/>
          <w:sz w:val="24"/>
          <w:lang w:bidi="ar"/>
        </w:rPr>
        <w:t>quasi-kinship</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strategies to compensate for care resource shortages. However, the current mechanism treats emotional labor as an unpaid obligation, leading to dignity erosion and emotional exhaustion. We propose a dual-dimensional incentive scheme (</w:t>
      </w:r>
      <w:r>
        <w:rPr>
          <w:rFonts w:ascii="Times New Roman" w:eastAsia="SimSun" w:hAnsi="Times New Roman" w:cs="Times New Roman"/>
          <w:sz w:val="24"/>
        </w:rPr>
        <w:t>“</w:t>
      </w:r>
      <w:r>
        <w:rPr>
          <w:rFonts w:ascii="Times New Roman" w:eastAsia="SimSun" w:hAnsi="Times New Roman" w:cs="Times New Roman"/>
          <w:kern w:val="0"/>
          <w:sz w:val="24"/>
          <w:lang w:bidi="ar"/>
        </w:rPr>
        <w:t>emotional points + care difficulty coefficient</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to incorporate trust-building costs and emotional value into the payment system, shifting LTCI from </w:t>
      </w:r>
      <w:r>
        <w:rPr>
          <w:rFonts w:ascii="Times New Roman" w:eastAsia="SimSun" w:hAnsi="Times New Roman" w:cs="Times New Roman"/>
          <w:sz w:val="24"/>
        </w:rPr>
        <w:t>“</w:t>
      </w:r>
      <w:r>
        <w:rPr>
          <w:rFonts w:ascii="Times New Roman" w:eastAsia="SimSun" w:hAnsi="Times New Roman" w:cs="Times New Roman"/>
          <w:kern w:val="0"/>
          <w:sz w:val="24"/>
          <w:lang w:bidi="ar"/>
        </w:rPr>
        <w:t>payment based on quantity</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to </w:t>
      </w:r>
      <w:r>
        <w:rPr>
          <w:rFonts w:ascii="Times New Roman" w:eastAsia="SimSun" w:hAnsi="Times New Roman" w:cs="Times New Roman"/>
          <w:sz w:val="24"/>
        </w:rPr>
        <w:t>“</w:t>
      </w:r>
      <w:r>
        <w:rPr>
          <w:rFonts w:ascii="Times New Roman" w:eastAsia="SimSun" w:hAnsi="Times New Roman" w:cs="Times New Roman"/>
          <w:kern w:val="0"/>
          <w:sz w:val="24"/>
          <w:lang w:bidi="ar"/>
        </w:rPr>
        <w:t>payment based on quality</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to stabilize the rural doctor team.</w:t>
      </w:r>
    </w:p>
    <w:p w14:paraId="38AF8A74" w14:textId="77777777" w:rsidR="006132D6" w:rsidRDefault="00000000" w:rsidP="00A61F23">
      <w:pPr>
        <w:snapToGrid w:val="0"/>
        <w:rPr>
          <w:rFonts w:ascii="Times New Roman" w:eastAsia="SimSun" w:hAnsi="Times New Roman" w:cs="Times New Roman"/>
          <w:sz w:val="24"/>
        </w:rPr>
      </w:pPr>
      <w:bookmarkStart w:id="1" w:name="OLE_LINK7"/>
      <w:r>
        <w:rPr>
          <w:rFonts w:ascii="Times New Roman" w:eastAsia="SimSun" w:hAnsi="Times New Roman" w:cs="Times New Roman"/>
          <w:b/>
          <w:bCs/>
          <w:sz w:val="24"/>
        </w:rPr>
        <w:t xml:space="preserve">Keywords: </w:t>
      </w:r>
      <w:r>
        <w:rPr>
          <w:rFonts w:ascii="Times New Roman" w:eastAsia="SimSun" w:hAnsi="Times New Roman" w:cs="Times New Roman"/>
          <w:sz w:val="24"/>
        </w:rPr>
        <w:t>Rural doctors; Long-term care insurance; Emotional labor alienation; Dual-dimensional incentives</w:t>
      </w:r>
    </w:p>
    <w:bookmarkEnd w:id="1"/>
    <w:p w14:paraId="38AF8A75" w14:textId="77777777" w:rsidR="006132D6" w:rsidRDefault="006132D6" w:rsidP="00F86199">
      <w:pPr>
        <w:snapToGrid w:val="0"/>
        <w:rPr>
          <w:rFonts w:ascii="Times New Roman" w:eastAsia="SimSun" w:hAnsi="Times New Roman" w:cs="Times New Roman"/>
          <w:sz w:val="24"/>
          <w:lang w:val="en-US"/>
        </w:rPr>
      </w:pPr>
    </w:p>
    <w:p w14:paraId="4086DCC8" w14:textId="2F3719A3" w:rsidR="00A062F3" w:rsidRPr="00A61F23" w:rsidRDefault="00A062F3" w:rsidP="00F86199">
      <w:pPr>
        <w:snapToGrid w:val="0"/>
        <w:rPr>
          <w:rFonts w:ascii="Times New Roman" w:eastAsia="SimSun" w:hAnsi="Times New Roman" w:cs="Times New Roman"/>
          <w:b/>
          <w:bCs/>
          <w:sz w:val="24"/>
          <w:lang w:val="en-US"/>
        </w:rPr>
      </w:pPr>
      <w:r w:rsidRPr="00A61F23">
        <w:rPr>
          <w:rFonts w:ascii="Times New Roman" w:eastAsia="SimSun" w:hAnsi="Times New Roman" w:cs="Times New Roman"/>
          <w:b/>
          <w:bCs/>
          <w:sz w:val="24"/>
          <w:lang w:val="en-US"/>
        </w:rPr>
        <w:t>Online publication:</w:t>
      </w:r>
    </w:p>
    <w:p w14:paraId="66851AA3" w14:textId="77777777" w:rsidR="00A062F3" w:rsidRDefault="00A062F3" w:rsidP="00A61F23">
      <w:pPr>
        <w:snapToGrid w:val="0"/>
        <w:rPr>
          <w:rFonts w:ascii="Times New Roman" w:eastAsia="SimSun" w:hAnsi="Times New Roman" w:cs="Times New Roman"/>
          <w:sz w:val="24"/>
          <w:lang w:val="en-US"/>
        </w:rPr>
      </w:pPr>
    </w:p>
    <w:p w14:paraId="38AF8A76" w14:textId="77777777" w:rsidR="006132D6" w:rsidRDefault="00000000" w:rsidP="00A61F23">
      <w:pPr>
        <w:pStyle w:val="ListParagraph"/>
        <w:snapToGrid w:val="0"/>
        <w:ind w:firstLineChars="0" w:firstLine="0"/>
        <w:rPr>
          <w:rFonts w:ascii="Times New Roman" w:eastAsia="SimSun" w:hAnsi="Times New Roman" w:cs="Times New Roman"/>
          <w:b/>
          <w:bCs/>
          <w:sz w:val="24"/>
        </w:rPr>
      </w:pPr>
      <w:r>
        <w:rPr>
          <w:rFonts w:ascii="Times New Roman" w:eastAsia="SimSun" w:hAnsi="Times New Roman" w:cs="Times New Roman"/>
          <w:b/>
          <w:bCs/>
          <w:sz w:val="24"/>
        </w:rPr>
        <w:t>1.</w:t>
      </w:r>
      <w:r>
        <w:rPr>
          <w:rFonts w:ascii="Times New Roman" w:eastAsia="SimSun" w:hAnsi="Times New Roman" w:cs="Times New Roman" w:hint="eastAsia"/>
          <w:b/>
          <w:bCs/>
          <w:sz w:val="24"/>
          <w:lang w:val="en-US"/>
        </w:rPr>
        <w:t xml:space="preserve"> </w:t>
      </w:r>
      <w:r>
        <w:rPr>
          <w:rFonts w:ascii="Times New Roman" w:eastAsia="SimSun" w:hAnsi="Times New Roman" w:cs="Times New Roman"/>
          <w:b/>
          <w:bCs/>
          <w:sz w:val="24"/>
        </w:rPr>
        <w:t>Introduction</w:t>
      </w:r>
    </w:p>
    <w:p w14:paraId="38AF8A77" w14:textId="29DCB49C" w:rsidR="006132D6" w:rsidRDefault="00000000" w:rsidP="00A61F23">
      <w:pPr>
        <w:widowControl/>
        <w:snapToGrid w:val="0"/>
        <w:rPr>
          <w:rFonts w:ascii="Times New Roman" w:eastAsia="SimSun" w:hAnsi="Times New Roman" w:cs="Times New Roman"/>
          <w:sz w:val="24"/>
        </w:rPr>
      </w:pPr>
      <w:r>
        <w:rPr>
          <w:rFonts w:ascii="Times New Roman" w:eastAsia="SimSun" w:hAnsi="Times New Roman" w:cs="Times New Roman"/>
          <w:kern w:val="0"/>
          <w:sz w:val="24"/>
          <w:lang w:bidi="ar"/>
        </w:rPr>
        <w:t>With population aging and rural hollowing in China, establishing a three-level rural elderly care network has entered a practical stage</w:t>
      </w:r>
      <w:r w:rsidR="00A062F3">
        <w:rPr>
          <w:rFonts w:ascii="Times New Roman" w:eastAsia="SimSun" w:hAnsi="Times New Roman" w:cs="Times New Roman"/>
          <w:kern w:val="0"/>
          <w:sz w:val="24"/>
          <w:lang w:bidi="ar"/>
        </w:rPr>
        <w:t xml:space="preserve"> </w:t>
      </w:r>
      <w:r>
        <w:rPr>
          <w:rFonts w:ascii="Times New Roman" w:eastAsia="SimSun" w:hAnsi="Times New Roman" w:cs="Times New Roman"/>
          <w:color w:val="000000"/>
          <w:kern w:val="0"/>
          <w:sz w:val="24"/>
          <w:vertAlign w:val="superscript"/>
          <w:lang w:val="en-US"/>
        </w:rPr>
        <w:t>[1</w:t>
      </w:r>
      <w:r w:rsidR="00A062F3">
        <w:rPr>
          <w:rFonts w:ascii="Times New Roman" w:eastAsia="SimSun" w:hAnsi="Times New Roman" w:cs="Times New Roman"/>
          <w:color w:val="000000"/>
          <w:kern w:val="0"/>
          <w:sz w:val="24"/>
          <w:vertAlign w:val="superscript"/>
          <w:lang w:val="en-US"/>
        </w:rPr>
        <w:t>–</w:t>
      </w:r>
      <w:r>
        <w:rPr>
          <w:rFonts w:ascii="Times New Roman" w:eastAsia="SimSun" w:hAnsi="Times New Roman" w:cs="Times New Roman"/>
          <w:color w:val="000000"/>
          <w:kern w:val="0"/>
          <w:sz w:val="24"/>
          <w:vertAlign w:val="superscript"/>
          <w:lang w:val="en-US"/>
        </w:rPr>
        <w:t>3]</w:t>
      </w:r>
      <w:r>
        <w:rPr>
          <w:rFonts w:ascii="Times New Roman" w:eastAsia="SimSun" w:hAnsi="Times New Roman" w:cs="Times New Roman"/>
          <w:kern w:val="0"/>
          <w:sz w:val="24"/>
          <w:lang w:val="en-US" w:bidi="ar"/>
        </w:rPr>
        <w:t xml:space="preserve">. </w:t>
      </w:r>
      <w:r>
        <w:rPr>
          <w:rFonts w:ascii="Times New Roman" w:eastAsia="SimSun" w:hAnsi="Times New Roman" w:cs="Times New Roman"/>
          <w:kern w:val="0"/>
          <w:sz w:val="24"/>
          <w:lang w:bidi="ar"/>
        </w:rPr>
        <w:t xml:space="preserve">Consequently, village doctors, as </w:t>
      </w:r>
      <w:r>
        <w:rPr>
          <w:rFonts w:ascii="Times New Roman" w:eastAsia="SimSun" w:hAnsi="Times New Roman" w:cs="Times New Roman"/>
          <w:sz w:val="24"/>
        </w:rPr>
        <w:t>“</w:t>
      </w:r>
      <w:r>
        <w:rPr>
          <w:rFonts w:ascii="Times New Roman" w:eastAsia="SimSun" w:hAnsi="Times New Roman" w:cs="Times New Roman"/>
          <w:kern w:val="0"/>
          <w:sz w:val="24"/>
          <w:lang w:bidi="ar"/>
        </w:rPr>
        <w:t>last mile</w:t>
      </w:r>
      <w:r>
        <w:rPr>
          <w:rFonts w:ascii="Times New Roman" w:eastAsia="SimSun" w:hAnsi="Times New Roman" w:cs="Times New Roman"/>
          <w:sz w:val="24"/>
        </w:rPr>
        <w:t>”</w:t>
      </w:r>
      <w:r>
        <w:rPr>
          <w:rFonts w:ascii="Times New Roman" w:eastAsia="SimSun" w:hAnsi="Times New Roman" w:cs="Times New Roman"/>
          <w:kern w:val="0"/>
          <w:sz w:val="24"/>
          <w:lang w:bidi="ar"/>
        </w:rPr>
        <w:t xml:space="preserve"> care providers, will be systematically included in the LTCI payment system.</w:t>
      </w:r>
      <w:r>
        <w:rPr>
          <w:rFonts w:ascii="Times New Roman" w:eastAsia="SimSun" w:hAnsi="Times New Roman" w:cs="Times New Roman"/>
          <w:kern w:val="0"/>
          <w:sz w:val="24"/>
          <w:lang w:val="en-US" w:bidi="ar"/>
        </w:rPr>
        <w:t xml:space="preserve"> </w:t>
      </w:r>
    </w:p>
    <w:p w14:paraId="38AF8A78" w14:textId="77777777" w:rsidR="006132D6" w:rsidRDefault="00000000" w:rsidP="00A61F23">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However, rural care fundamentally differs from urban institutional care. Based on Fei Xiaotong’s “differential order”, rural care relies heavily on emotion and trust. Guilin, a typical aging city in a karst mountainous region, exhibits these core LTCI characteristics through the “quasi-long-term care services” (disability management, home visits, end-of-life care) currently provided by village doctors. A word frequency analysis of 249 policy documents from 29 national pilot cities shows that hard indicators like “service” and “management” dominate, while “emotion” and “incentives” account for less than 0.1%, indicating a clear institutional neglect of emotional value (</w:t>
      </w:r>
      <w:r>
        <w:rPr>
          <w:rFonts w:ascii="Times New Roman" w:eastAsia="SimSun" w:hAnsi="Times New Roman" w:cs="Times New Roman"/>
          <w:b/>
          <w:bCs/>
          <w:sz w:val="24"/>
        </w:rPr>
        <w:t>Figure 1</w:t>
      </w:r>
      <w:r>
        <w:rPr>
          <w:rFonts w:ascii="Times New Roman" w:eastAsia="SimSun" w:hAnsi="Times New Roman" w:cs="Times New Roman"/>
          <w:sz w:val="24"/>
        </w:rPr>
        <w:t>). Directly transplanting this structural bias to rural areas conflicts with rural “quasi-kinship” logic.</w:t>
      </w:r>
    </w:p>
    <w:p w14:paraId="38AF8A79" w14:textId="46DF4ED7" w:rsidR="006132D6" w:rsidRDefault="00000000" w:rsidP="00A61F23">
      <w:pPr>
        <w:widowControl/>
        <w:snapToGrid w:val="0"/>
        <w:ind w:firstLineChars="200" w:firstLine="480"/>
        <w:rPr>
          <w:rFonts w:ascii="Times New Roman" w:eastAsia="SimSun" w:hAnsi="Times New Roman" w:cs="Times New Roman"/>
          <w:sz w:val="24"/>
        </w:rPr>
      </w:pPr>
      <w:r>
        <w:rPr>
          <w:rFonts w:ascii="Times New Roman" w:eastAsia="SimSun" w:hAnsi="Times New Roman" w:cs="Times New Roman"/>
          <w:kern w:val="0"/>
          <w:sz w:val="24"/>
          <w:lang w:bidi="ar"/>
        </w:rPr>
        <w:lastRenderedPageBreak/>
        <w:t>Existing LTCI research focuses on fund sustainability, institutional design, and caregiver professionalization</w:t>
      </w:r>
      <w:r>
        <w:rPr>
          <w:rFonts w:ascii="Times New Roman" w:eastAsia="SimSun" w:hAnsi="Times New Roman" w:cs="Times New Roman"/>
          <w:kern w:val="0"/>
          <w:sz w:val="24"/>
          <w:lang w:val="en-US" w:bidi="ar"/>
        </w:rPr>
        <w:t xml:space="preserve">, </w:t>
      </w:r>
      <w:r>
        <w:rPr>
          <w:rFonts w:ascii="Times New Roman" w:eastAsia="SimSun" w:hAnsi="Times New Roman" w:cs="Times New Roman"/>
          <w:kern w:val="0"/>
          <w:sz w:val="24"/>
          <w:lang w:bidi="ar"/>
        </w:rPr>
        <w:t>but neglects the operational mechanisms and motivational restructuring of emotional labor in rural contexts</w:t>
      </w:r>
      <w:r w:rsidR="00AB20D7">
        <w:rPr>
          <w:rFonts w:ascii="Times New Roman" w:eastAsia="SimSun" w:hAnsi="Times New Roman" w:cs="Times New Roman"/>
          <w:kern w:val="0"/>
          <w:sz w:val="24"/>
          <w:lang w:bidi="ar"/>
        </w:rPr>
        <w:t xml:space="preserve"> </w:t>
      </w:r>
      <w:r w:rsidR="00AB20D7">
        <w:rPr>
          <w:rFonts w:ascii="Times New Roman" w:eastAsia="SimSun" w:hAnsi="Times New Roman" w:cs="Times New Roman"/>
          <w:kern w:val="0"/>
          <w:sz w:val="24"/>
          <w:vertAlign w:val="superscript"/>
          <w:lang w:bidi="ar"/>
        </w:rPr>
        <w:t>[4]</w:t>
      </w:r>
      <w:r>
        <w:rPr>
          <w:rFonts w:ascii="Times New Roman" w:eastAsia="SimSun" w:hAnsi="Times New Roman" w:cs="Times New Roman"/>
          <w:kern w:val="0"/>
          <w:sz w:val="24"/>
          <w:lang w:bidi="ar"/>
        </w:rPr>
        <w:t>. Village doctors must regulate emotional expressions to meet organizational expectations</w:t>
      </w:r>
      <w:r>
        <w:rPr>
          <w:rFonts w:ascii="Times New Roman" w:eastAsia="SimSun" w:hAnsi="Times New Roman" w:cs="Times New Roman"/>
          <w:kern w:val="0"/>
          <w:sz w:val="24"/>
          <w:lang w:val="en-US" w:bidi="ar"/>
        </w:rPr>
        <w:t>,</w:t>
      </w:r>
      <w:r>
        <w:rPr>
          <w:rFonts w:ascii="Times New Roman" w:eastAsia="SimSun" w:hAnsi="Times New Roman" w:cs="Times New Roman"/>
          <w:sz w:val="24"/>
          <w:lang w:val="en-US"/>
        </w:rPr>
        <w:t xml:space="preserve"> </w:t>
      </w:r>
      <w:r>
        <w:rPr>
          <w:rFonts w:ascii="Times New Roman" w:eastAsia="SimSun" w:hAnsi="Times New Roman" w:cs="Times New Roman"/>
          <w:sz w:val="24"/>
        </w:rPr>
        <w:t>impacting their burnout and job satisfaction</w:t>
      </w:r>
      <w:r w:rsidR="00AB20D7">
        <w:rPr>
          <w:rFonts w:ascii="Times New Roman" w:eastAsia="SimSun" w:hAnsi="Times New Roman" w:cs="Times New Roman"/>
          <w:sz w:val="24"/>
        </w:rPr>
        <w:t xml:space="preserve"> </w:t>
      </w:r>
      <w:r>
        <w:rPr>
          <w:rFonts w:ascii="Times New Roman" w:eastAsia="SimSun" w:hAnsi="Times New Roman" w:cs="Times New Roman"/>
          <w:color w:val="000000"/>
          <w:kern w:val="0"/>
          <w:sz w:val="24"/>
          <w:vertAlign w:val="superscript"/>
          <w:lang w:val="en-US"/>
        </w:rPr>
        <w:t>[</w:t>
      </w:r>
      <w:r w:rsidR="00AB20D7">
        <w:rPr>
          <w:rFonts w:ascii="Times New Roman" w:eastAsia="SimSun" w:hAnsi="Times New Roman" w:cs="Times New Roman"/>
          <w:color w:val="000000"/>
          <w:kern w:val="0"/>
          <w:sz w:val="24"/>
          <w:vertAlign w:val="superscript"/>
          <w:lang w:val="en-US"/>
        </w:rPr>
        <w:t>5–</w:t>
      </w:r>
      <w:r>
        <w:rPr>
          <w:rFonts w:ascii="Times New Roman" w:eastAsia="SimSun" w:hAnsi="Times New Roman" w:cs="Times New Roman"/>
          <w:color w:val="000000"/>
          <w:kern w:val="0"/>
          <w:sz w:val="24"/>
          <w:vertAlign w:val="superscript"/>
          <w:lang w:val="en-US"/>
        </w:rPr>
        <w:t>8]</w:t>
      </w:r>
      <w:r>
        <w:rPr>
          <w:rFonts w:ascii="Times New Roman" w:eastAsia="SimSun" w:hAnsi="Times New Roman" w:cs="Times New Roman"/>
          <w:sz w:val="24"/>
        </w:rPr>
        <w:t>.</w:t>
      </w:r>
      <w:r w:rsidR="004D12ED">
        <w:rPr>
          <w:rFonts w:ascii="Times New Roman" w:eastAsia="SimSun" w:hAnsi="Times New Roman" w:cs="Times New Roman"/>
          <w:sz w:val="24"/>
        </w:rPr>
        <w:t xml:space="preserve"> </w:t>
      </w:r>
      <w:proofErr w:type="gramStart"/>
      <w:r>
        <w:rPr>
          <w:rFonts w:ascii="Times New Roman" w:eastAsia="SimSun" w:hAnsi="Times New Roman" w:cs="Times New Roman"/>
          <w:sz w:val="24"/>
        </w:rPr>
        <w:t>This</w:t>
      </w:r>
      <w:proofErr w:type="gramEnd"/>
      <w:r>
        <w:rPr>
          <w:rFonts w:ascii="Times New Roman" w:eastAsia="SimSun" w:hAnsi="Times New Roman" w:cs="Times New Roman"/>
          <w:sz w:val="24"/>
        </w:rPr>
        <w:t xml:space="preserve"> study uses an interpretive sequential mixed approach across six villages in Guilin to reveal the alienation mechanisms and real dilemmas of village doctors’ emotional labor under LTCI expansion.</w:t>
      </w:r>
    </w:p>
    <w:p w14:paraId="38AF8A7A" w14:textId="77777777" w:rsidR="006132D6" w:rsidRDefault="006132D6" w:rsidP="00A61F23">
      <w:pPr>
        <w:snapToGrid w:val="0"/>
        <w:rPr>
          <w:rFonts w:ascii="Times New Roman" w:eastAsia="SimSun" w:hAnsi="Times New Roman" w:cs="Times New Roman"/>
          <w:color w:val="0000FF"/>
          <w:sz w:val="24"/>
        </w:rPr>
      </w:pPr>
    </w:p>
    <w:p w14:paraId="38AF8A7B" w14:textId="77777777" w:rsidR="006132D6" w:rsidRDefault="00000000" w:rsidP="00A61F23">
      <w:pPr>
        <w:snapToGrid w:val="0"/>
        <w:jc w:val="center"/>
        <w:rPr>
          <w:rFonts w:ascii="Times New Roman" w:eastAsia="SimSun" w:hAnsi="Times New Roman" w:cs="Times New Roman"/>
          <w:color w:val="0000FF"/>
          <w:sz w:val="24"/>
        </w:rPr>
      </w:pPr>
      <w:r>
        <w:rPr>
          <w:rFonts w:ascii="Times New Roman" w:eastAsia="SimSun" w:hAnsi="Times New Roman" w:cs="Times New Roman"/>
          <w:b/>
          <w:bCs/>
          <w:noProof/>
          <w:sz w:val="24"/>
          <w:lang w:val="en-US"/>
        </w:rPr>
        <w:drawing>
          <wp:inline distT="0" distB="0" distL="0" distR="0" wp14:anchorId="38AF8B6D" wp14:editId="38AF8B6E">
            <wp:extent cx="4128770" cy="4128770"/>
            <wp:effectExtent l="0" t="0" r="5080" b="5080"/>
            <wp:docPr id="598719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19460"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8867" cy="4128867"/>
                    </a:xfrm>
                    <a:prstGeom prst="rect">
                      <a:avLst/>
                    </a:prstGeom>
                  </pic:spPr>
                </pic:pic>
              </a:graphicData>
            </a:graphic>
          </wp:inline>
        </w:drawing>
      </w:r>
    </w:p>
    <w:p w14:paraId="38AF8A7C" w14:textId="3DFB0EB4" w:rsidR="006132D6" w:rsidRPr="00A61F23" w:rsidRDefault="00000000" w:rsidP="00A61F23">
      <w:pPr>
        <w:snapToGrid w:val="0"/>
        <w:jc w:val="center"/>
        <w:rPr>
          <w:rFonts w:ascii="Times New Roman" w:eastAsia="SimSun" w:hAnsi="Times New Roman" w:cs="Times New Roman"/>
          <w:sz w:val="20"/>
          <w:szCs w:val="20"/>
        </w:rPr>
      </w:pPr>
      <w:r w:rsidRPr="00A61F23">
        <w:rPr>
          <w:rFonts w:ascii="Times New Roman" w:eastAsia="SimSun" w:hAnsi="Times New Roman" w:cs="Times New Roman"/>
          <w:b/>
          <w:bCs/>
          <w:sz w:val="20"/>
          <w:szCs w:val="20"/>
          <w:lang w:val="en-US"/>
        </w:rPr>
        <w:t xml:space="preserve">Figure 1. </w:t>
      </w:r>
      <w:r w:rsidRPr="00A61F23">
        <w:rPr>
          <w:rFonts w:ascii="Times New Roman" w:eastAsia="SimSun" w:hAnsi="Times New Roman" w:cs="Times New Roman"/>
          <w:sz w:val="20"/>
          <w:szCs w:val="20"/>
          <w:lang w:val="en-US"/>
        </w:rPr>
        <w:t>Word cloud for long-term care insurance policy analysis</w:t>
      </w:r>
      <w:r w:rsidR="00AB20D7" w:rsidRPr="00A61F23">
        <w:rPr>
          <w:rFonts w:ascii="Times New Roman" w:eastAsia="SimSun" w:hAnsi="Times New Roman" w:cs="Times New Roman"/>
          <w:sz w:val="20"/>
          <w:szCs w:val="20"/>
          <w:lang w:val="en-US"/>
        </w:rPr>
        <w:t>.</w:t>
      </w:r>
    </w:p>
    <w:p w14:paraId="38AF8A7D" w14:textId="77777777" w:rsidR="006132D6" w:rsidRDefault="006132D6" w:rsidP="00A61F23">
      <w:pPr>
        <w:snapToGrid w:val="0"/>
        <w:rPr>
          <w:rFonts w:ascii="Times New Roman" w:eastAsia="SimSun" w:hAnsi="Times New Roman" w:cs="Times New Roman"/>
          <w:color w:val="0000FF"/>
          <w:sz w:val="24"/>
        </w:rPr>
      </w:pPr>
    </w:p>
    <w:p w14:paraId="38AF8A7F" w14:textId="77777777" w:rsidR="006132D6" w:rsidRDefault="00000000" w:rsidP="00A61F23">
      <w:pPr>
        <w:pStyle w:val="ListParagraph"/>
        <w:snapToGrid w:val="0"/>
        <w:ind w:firstLineChars="0" w:firstLine="0"/>
        <w:rPr>
          <w:rFonts w:ascii="Times New Roman" w:eastAsia="SimSun" w:hAnsi="Times New Roman" w:cs="Times New Roman"/>
          <w:b/>
          <w:bCs/>
          <w:sz w:val="24"/>
          <w:lang w:val="en-US"/>
        </w:rPr>
      </w:pPr>
      <w:r>
        <w:rPr>
          <w:rFonts w:ascii="Times New Roman" w:eastAsia="SimSun" w:hAnsi="Times New Roman" w:cs="Times New Roman"/>
          <w:b/>
          <w:bCs/>
          <w:sz w:val="24"/>
          <w:lang w:val="en-US"/>
        </w:rPr>
        <w:t>2.</w:t>
      </w:r>
      <w:r>
        <w:rPr>
          <w:rFonts w:ascii="Times New Roman" w:eastAsia="SimSun" w:hAnsi="Times New Roman" w:cs="Times New Roman" w:hint="eastAsia"/>
          <w:b/>
          <w:bCs/>
          <w:sz w:val="24"/>
          <w:lang w:val="en-US"/>
        </w:rPr>
        <w:t xml:space="preserve"> </w:t>
      </w:r>
      <w:r>
        <w:rPr>
          <w:rFonts w:ascii="Times New Roman" w:eastAsia="SimSun" w:hAnsi="Times New Roman" w:cs="Times New Roman"/>
          <w:b/>
          <w:bCs/>
          <w:sz w:val="24"/>
        </w:rPr>
        <w:t xml:space="preserve">Data </w:t>
      </w:r>
      <w:r>
        <w:rPr>
          <w:rFonts w:ascii="Times New Roman" w:eastAsia="SimSun" w:hAnsi="Times New Roman" w:cs="Times New Roman" w:hint="eastAsia"/>
          <w:b/>
          <w:bCs/>
          <w:sz w:val="24"/>
          <w:lang w:val="en-US"/>
        </w:rPr>
        <w:t>s</w:t>
      </w:r>
      <w:proofErr w:type="spellStart"/>
      <w:r>
        <w:rPr>
          <w:rFonts w:ascii="Times New Roman" w:eastAsia="SimSun" w:hAnsi="Times New Roman" w:cs="Times New Roman"/>
          <w:b/>
          <w:bCs/>
          <w:sz w:val="24"/>
        </w:rPr>
        <w:t>ources</w:t>
      </w:r>
      <w:proofErr w:type="spellEnd"/>
      <w:r>
        <w:rPr>
          <w:rFonts w:ascii="Times New Roman" w:eastAsia="SimSun" w:hAnsi="Times New Roman" w:cs="Times New Roman"/>
          <w:b/>
          <w:bCs/>
          <w:sz w:val="24"/>
        </w:rPr>
        <w:t xml:space="preserve"> </w:t>
      </w:r>
      <w:r>
        <w:rPr>
          <w:rFonts w:ascii="Times New Roman" w:eastAsia="SimSun" w:hAnsi="Times New Roman" w:cs="Times New Roman"/>
          <w:b/>
          <w:bCs/>
          <w:sz w:val="24"/>
          <w:lang w:val="en-US"/>
        </w:rPr>
        <w:t xml:space="preserve">and </w:t>
      </w:r>
      <w:r>
        <w:rPr>
          <w:rFonts w:ascii="Times New Roman" w:eastAsia="SimSun" w:hAnsi="Times New Roman" w:cs="Times New Roman" w:hint="eastAsia"/>
          <w:b/>
          <w:bCs/>
          <w:sz w:val="24"/>
          <w:lang w:val="en-US"/>
        </w:rPr>
        <w:t>r</w:t>
      </w:r>
      <w:r>
        <w:rPr>
          <w:rFonts w:ascii="Times New Roman" w:eastAsia="SimSun" w:hAnsi="Times New Roman" w:cs="Times New Roman"/>
          <w:b/>
          <w:bCs/>
          <w:sz w:val="24"/>
          <w:lang w:val="en-US"/>
        </w:rPr>
        <w:t xml:space="preserve">esearch </w:t>
      </w:r>
      <w:r>
        <w:rPr>
          <w:rFonts w:ascii="Times New Roman" w:eastAsia="SimSun" w:hAnsi="Times New Roman" w:cs="Times New Roman" w:hint="eastAsia"/>
          <w:b/>
          <w:bCs/>
          <w:sz w:val="24"/>
          <w:lang w:val="en-US"/>
        </w:rPr>
        <w:t>m</w:t>
      </w:r>
      <w:r>
        <w:rPr>
          <w:rFonts w:ascii="Times New Roman" w:eastAsia="SimSun" w:hAnsi="Times New Roman" w:cs="Times New Roman"/>
          <w:b/>
          <w:bCs/>
          <w:sz w:val="24"/>
          <w:lang w:val="en-US"/>
        </w:rPr>
        <w:t>ethods</w:t>
      </w:r>
    </w:p>
    <w:p w14:paraId="38AF8A80" w14:textId="77777777" w:rsidR="006132D6" w:rsidRDefault="00000000" w:rsidP="00A61F23">
      <w:pPr>
        <w:pStyle w:val="ListParagraph"/>
        <w:numPr>
          <w:ilvl w:val="1"/>
          <w:numId w:val="0"/>
        </w:numPr>
        <w:snapToGrid w:val="0"/>
        <w:rPr>
          <w:rFonts w:ascii="Times New Roman" w:eastAsia="SimSun" w:hAnsi="Times New Roman" w:cs="Times New Roman"/>
          <w:sz w:val="24"/>
        </w:rPr>
      </w:pPr>
      <w:r>
        <w:rPr>
          <w:rFonts w:ascii="Times New Roman" w:eastAsia="SimSun" w:hAnsi="Times New Roman" w:cs="Times New Roman"/>
          <w:b/>
          <w:sz w:val="24"/>
        </w:rPr>
        <w:t>2.1</w:t>
      </w:r>
      <w:r>
        <w:rPr>
          <w:rFonts w:ascii="Times New Roman" w:eastAsia="SimSun" w:hAnsi="Times New Roman" w:cs="Times New Roman" w:hint="eastAsia"/>
          <w:b/>
          <w:sz w:val="24"/>
          <w:lang w:val="en-US"/>
        </w:rPr>
        <w:t xml:space="preserve">. </w:t>
      </w:r>
      <w:r>
        <w:rPr>
          <w:rFonts w:ascii="Times New Roman" w:eastAsia="SimSun" w:hAnsi="Times New Roman" w:cs="Times New Roman"/>
          <w:b/>
          <w:bCs/>
          <w:sz w:val="24"/>
        </w:rPr>
        <w:t xml:space="preserve">Frequency </w:t>
      </w:r>
      <w:r>
        <w:rPr>
          <w:rFonts w:ascii="Times New Roman" w:eastAsia="SimSun" w:hAnsi="Times New Roman" w:cs="Times New Roman" w:hint="eastAsia"/>
          <w:b/>
          <w:bCs/>
          <w:sz w:val="24"/>
          <w:lang w:val="en-US"/>
        </w:rPr>
        <w:t>a</w:t>
      </w:r>
      <w:proofErr w:type="spellStart"/>
      <w:r>
        <w:rPr>
          <w:rFonts w:ascii="Times New Roman" w:eastAsia="SimSun" w:hAnsi="Times New Roman" w:cs="Times New Roman"/>
          <w:b/>
          <w:bCs/>
          <w:sz w:val="24"/>
        </w:rPr>
        <w:t>nalysis</w:t>
      </w:r>
      <w:proofErr w:type="spellEnd"/>
      <w:r>
        <w:rPr>
          <w:rFonts w:ascii="Times New Roman" w:eastAsia="SimSun" w:hAnsi="Times New Roman" w:cs="Times New Roman"/>
          <w:b/>
          <w:bCs/>
          <w:sz w:val="24"/>
        </w:rPr>
        <w:t xml:space="preserve"> of </w:t>
      </w:r>
      <w:r>
        <w:rPr>
          <w:rFonts w:ascii="Times New Roman" w:eastAsia="SimSun" w:hAnsi="Times New Roman" w:cs="Times New Roman" w:hint="eastAsia"/>
          <w:b/>
          <w:bCs/>
          <w:sz w:val="24"/>
          <w:lang w:val="en-US"/>
        </w:rPr>
        <w:t>p</w:t>
      </w:r>
      <w:proofErr w:type="spellStart"/>
      <w:r>
        <w:rPr>
          <w:rFonts w:ascii="Times New Roman" w:eastAsia="SimSun" w:hAnsi="Times New Roman" w:cs="Times New Roman"/>
          <w:b/>
          <w:bCs/>
          <w:sz w:val="24"/>
        </w:rPr>
        <w:t>olicy</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t</w:t>
      </w:r>
      <w:proofErr w:type="spellStart"/>
      <w:r>
        <w:rPr>
          <w:rFonts w:ascii="Times New Roman" w:eastAsia="SimSun" w:hAnsi="Times New Roman" w:cs="Times New Roman"/>
          <w:b/>
          <w:bCs/>
          <w:sz w:val="24"/>
        </w:rPr>
        <w:t>exts</w:t>
      </w:r>
      <w:proofErr w:type="spellEnd"/>
      <w:r>
        <w:rPr>
          <w:rFonts w:ascii="Times New Roman" w:eastAsia="SimSun" w:hAnsi="Times New Roman" w:cs="Times New Roman"/>
          <w:sz w:val="24"/>
        </w:rPr>
        <w:t xml:space="preserve"> </w:t>
      </w:r>
    </w:p>
    <w:p w14:paraId="38AF8A81" w14:textId="7FE05BF4" w:rsidR="006132D6" w:rsidRDefault="00533B76" w:rsidP="00A61F23">
      <w:pPr>
        <w:snapToGrid w:val="0"/>
        <w:rPr>
          <w:rFonts w:ascii="Times New Roman" w:eastAsia="SimSun" w:hAnsi="Times New Roman" w:cs="Times New Roman"/>
          <w:sz w:val="24"/>
        </w:rPr>
      </w:pPr>
      <w:r>
        <w:rPr>
          <w:rFonts w:ascii="Times New Roman" w:eastAsia="SimSun" w:hAnsi="Times New Roman" w:cs="Times New Roman"/>
          <w:sz w:val="24"/>
        </w:rPr>
        <w:t>This study has</w:t>
      </w:r>
      <w:r w:rsidR="00000000">
        <w:rPr>
          <w:rFonts w:ascii="Times New Roman" w:eastAsia="SimSun" w:hAnsi="Times New Roman" w:cs="Times New Roman"/>
          <w:sz w:val="24"/>
        </w:rPr>
        <w:t xml:space="preserve"> conducted a full-sample quantitative analysis of 249 valid policy texts (Implementation Measures and supporting documents) from all 29 national pilot cities. Texts were cleaned, segmented, and analyzed using NVivo 15.0 to determine the frequency and weighted percentage of core keywords, establishing the macro policy context.</w:t>
      </w:r>
    </w:p>
    <w:p w14:paraId="38AF8A82" w14:textId="77777777" w:rsidR="006132D6" w:rsidRDefault="006132D6" w:rsidP="00A61F23">
      <w:pPr>
        <w:snapToGrid w:val="0"/>
        <w:rPr>
          <w:rFonts w:ascii="Times New Roman" w:eastAsia="SimSun" w:hAnsi="Times New Roman" w:cs="Times New Roman"/>
          <w:sz w:val="24"/>
        </w:rPr>
      </w:pPr>
    </w:p>
    <w:p w14:paraId="38AF8A83" w14:textId="77777777" w:rsidR="006132D6" w:rsidRDefault="00000000" w:rsidP="00A61F23">
      <w:pPr>
        <w:snapToGrid w:val="0"/>
        <w:rPr>
          <w:rFonts w:ascii="Times New Roman" w:eastAsia="SimSun" w:hAnsi="Times New Roman" w:cs="Times New Roman"/>
          <w:b/>
          <w:bCs/>
          <w:color w:val="FF0000"/>
          <w:sz w:val="24"/>
          <w:lang w:val="en-US"/>
        </w:rPr>
      </w:pPr>
      <w:r>
        <w:rPr>
          <w:rFonts w:ascii="Times New Roman" w:eastAsia="SimSun" w:hAnsi="Times New Roman" w:cs="Times New Roman"/>
          <w:b/>
          <w:bCs/>
          <w:sz w:val="24"/>
        </w:rPr>
        <w:t>2.2</w:t>
      </w:r>
      <w:r>
        <w:rPr>
          <w:rFonts w:ascii="Times New Roman" w:eastAsia="SimSun" w:hAnsi="Times New Roman" w:cs="Times New Roman" w:hint="eastAsia"/>
          <w:b/>
          <w:bCs/>
          <w:sz w:val="24"/>
          <w:lang w:val="en-US"/>
        </w:rPr>
        <w:t>.</w:t>
      </w:r>
      <w:r>
        <w:rPr>
          <w:rFonts w:ascii="Times New Roman" w:eastAsia="SimSun" w:hAnsi="Times New Roman" w:cs="Times New Roman"/>
          <w:b/>
          <w:bCs/>
          <w:sz w:val="24"/>
        </w:rPr>
        <w:t xml:space="preserve"> Interviewees and </w:t>
      </w:r>
      <w:r>
        <w:rPr>
          <w:rFonts w:ascii="Times New Roman" w:eastAsia="SimSun" w:hAnsi="Times New Roman" w:cs="Times New Roman" w:hint="eastAsia"/>
          <w:b/>
          <w:bCs/>
          <w:sz w:val="24"/>
          <w:lang w:val="en-US"/>
        </w:rPr>
        <w:t>r</w:t>
      </w:r>
      <w:proofErr w:type="spellStart"/>
      <w:r>
        <w:rPr>
          <w:rFonts w:ascii="Times New Roman" w:eastAsia="SimSun" w:hAnsi="Times New Roman" w:cs="Times New Roman"/>
          <w:b/>
          <w:bCs/>
          <w:sz w:val="24"/>
        </w:rPr>
        <w:t>esearch</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f</w:t>
      </w:r>
      <w:proofErr w:type="spellStart"/>
      <w:r>
        <w:rPr>
          <w:rFonts w:ascii="Times New Roman" w:eastAsia="SimSun" w:hAnsi="Times New Roman" w:cs="Times New Roman"/>
          <w:b/>
          <w:bCs/>
          <w:sz w:val="24"/>
        </w:rPr>
        <w:t>ield</w:t>
      </w:r>
      <w:proofErr w:type="spellEnd"/>
    </w:p>
    <w:p w14:paraId="38AF8A84"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 xml:space="preserve">Using a prospective simulation strategy, we selected Taiping Village and </w:t>
      </w:r>
      <w:proofErr w:type="spellStart"/>
      <w:r>
        <w:rPr>
          <w:rFonts w:ascii="Times New Roman" w:eastAsia="SimSun" w:hAnsi="Times New Roman" w:cs="Times New Roman"/>
          <w:sz w:val="24"/>
        </w:rPr>
        <w:t>Ertang</w:t>
      </w:r>
      <w:proofErr w:type="spellEnd"/>
      <w:r>
        <w:rPr>
          <w:rFonts w:ascii="Times New Roman" w:eastAsia="SimSun" w:hAnsi="Times New Roman" w:cs="Times New Roman"/>
          <w:sz w:val="24"/>
        </w:rPr>
        <w:t xml:space="preserve"> Village under Guilin’s jurisdiction to capture geographical and resource heterogeneity. Following theoretical sampling, we conducted in-depth interviews with village doctors varying in gender, age, and practicing years to capture the multiple tensions of rural LTCI expansion.</w:t>
      </w:r>
    </w:p>
    <w:p w14:paraId="38AF8A85" w14:textId="77777777" w:rsidR="006132D6" w:rsidRDefault="006132D6" w:rsidP="00A61F23">
      <w:pPr>
        <w:snapToGrid w:val="0"/>
        <w:rPr>
          <w:rFonts w:ascii="Times New Roman" w:eastAsia="SimSun" w:hAnsi="Times New Roman" w:cs="Times New Roman"/>
          <w:b/>
          <w:bCs/>
          <w:sz w:val="24"/>
        </w:rPr>
      </w:pPr>
    </w:p>
    <w:p w14:paraId="38AF8A86"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2.3</w:t>
      </w:r>
      <w:r>
        <w:rPr>
          <w:rFonts w:ascii="Times New Roman" w:eastAsia="SimSun" w:hAnsi="Times New Roman" w:cs="Times New Roman" w:hint="eastAsia"/>
          <w:b/>
          <w:bCs/>
          <w:sz w:val="24"/>
          <w:lang w:val="en-US"/>
        </w:rPr>
        <w:t>.</w:t>
      </w:r>
      <w:r>
        <w:rPr>
          <w:rFonts w:ascii="Times New Roman" w:eastAsia="SimSun" w:hAnsi="Times New Roman" w:cs="Times New Roman"/>
          <w:b/>
          <w:bCs/>
          <w:sz w:val="24"/>
        </w:rPr>
        <w:t xml:space="preserve"> Data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ollection</w:t>
      </w:r>
      <w:proofErr w:type="spellEnd"/>
      <w:r>
        <w:rPr>
          <w:rFonts w:ascii="Times New Roman" w:eastAsia="SimSun" w:hAnsi="Times New Roman" w:cs="Times New Roman"/>
          <w:b/>
          <w:bCs/>
          <w:sz w:val="24"/>
        </w:rPr>
        <w:t xml:space="preserve"> and </w:t>
      </w:r>
      <w:r>
        <w:rPr>
          <w:rFonts w:ascii="Times New Roman" w:eastAsia="SimSun" w:hAnsi="Times New Roman" w:cs="Times New Roman" w:hint="eastAsia"/>
          <w:b/>
          <w:bCs/>
          <w:sz w:val="24"/>
          <w:lang w:val="en-US"/>
        </w:rPr>
        <w:t>a</w:t>
      </w:r>
      <w:proofErr w:type="spellStart"/>
      <w:r>
        <w:rPr>
          <w:rFonts w:ascii="Times New Roman" w:eastAsia="SimSun" w:hAnsi="Times New Roman" w:cs="Times New Roman"/>
          <w:b/>
          <w:bCs/>
          <w:sz w:val="24"/>
        </w:rPr>
        <w:t>nalysis</w:t>
      </w:r>
      <w:proofErr w:type="spellEnd"/>
    </w:p>
    <w:p w14:paraId="38AF8A87"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Semi-structured interviews (average 80 minutes) explored service scenarios, emotional experiences, burnout, and incentive demands. Clinic assessment records and contract ledgers were collected for triangulation. Following constructivist grounded theory, we utilized open, axial, and selective three-level coding to model the emotional labor mechanism.</w:t>
      </w:r>
    </w:p>
    <w:p w14:paraId="38AF8A88" w14:textId="77777777" w:rsidR="006132D6" w:rsidRDefault="006132D6" w:rsidP="00A61F23">
      <w:pPr>
        <w:snapToGrid w:val="0"/>
        <w:ind w:firstLineChars="200" w:firstLine="480"/>
        <w:rPr>
          <w:rFonts w:ascii="Times New Roman" w:eastAsia="SimSun" w:hAnsi="Times New Roman" w:cs="Times New Roman"/>
          <w:sz w:val="24"/>
        </w:rPr>
      </w:pPr>
    </w:p>
    <w:p w14:paraId="38AF8A89" w14:textId="77777777" w:rsidR="006132D6" w:rsidRDefault="00000000" w:rsidP="00A61F23">
      <w:pPr>
        <w:snapToGrid w:val="0"/>
        <w:rPr>
          <w:rFonts w:ascii="Times New Roman" w:eastAsia="SimSun" w:hAnsi="Times New Roman" w:cs="Times New Roman"/>
          <w:b/>
          <w:bCs/>
          <w:color w:val="0D0D0D" w:themeColor="text1" w:themeTint="F2"/>
          <w:sz w:val="24"/>
        </w:rPr>
      </w:pPr>
      <w:r>
        <w:rPr>
          <w:rFonts w:ascii="Times New Roman" w:eastAsia="SimSun" w:hAnsi="Times New Roman" w:cs="Times New Roman"/>
          <w:b/>
          <w:bCs/>
          <w:color w:val="0D0D0D" w:themeColor="text1" w:themeTint="F2"/>
          <w:sz w:val="24"/>
        </w:rPr>
        <w:t xml:space="preserve">3. Data </w:t>
      </w:r>
      <w:r>
        <w:rPr>
          <w:rFonts w:ascii="Times New Roman" w:eastAsia="SimSun" w:hAnsi="Times New Roman" w:cs="Times New Roman" w:hint="eastAsia"/>
          <w:b/>
          <w:bCs/>
          <w:color w:val="0D0D0D" w:themeColor="text1" w:themeTint="F2"/>
          <w:sz w:val="24"/>
          <w:lang w:val="en-US"/>
        </w:rPr>
        <w:t>a</w:t>
      </w:r>
      <w:proofErr w:type="spellStart"/>
      <w:r>
        <w:rPr>
          <w:rFonts w:ascii="Times New Roman" w:eastAsia="SimSun" w:hAnsi="Times New Roman" w:cs="Times New Roman"/>
          <w:b/>
          <w:bCs/>
          <w:color w:val="0D0D0D" w:themeColor="text1" w:themeTint="F2"/>
          <w:sz w:val="24"/>
        </w:rPr>
        <w:t>nalysis</w:t>
      </w:r>
      <w:proofErr w:type="spellEnd"/>
    </w:p>
    <w:p w14:paraId="38AF8A8A"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b/>
          <w:bCs/>
          <w:sz w:val="24"/>
          <w:lang w:val="en-US"/>
        </w:rPr>
        <w:lastRenderedPageBreak/>
        <w:t>3.1</w:t>
      </w:r>
      <w:r>
        <w:rPr>
          <w:rFonts w:ascii="Times New Roman" w:eastAsia="SimSun" w:hAnsi="Times New Roman" w:cs="Times New Roman" w:hint="eastAsia"/>
          <w:b/>
          <w:bCs/>
          <w:sz w:val="24"/>
          <w:lang w:val="en-US"/>
        </w:rPr>
        <w:t xml:space="preserve">. </w:t>
      </w:r>
      <w:r>
        <w:rPr>
          <w:rFonts w:ascii="Times New Roman" w:eastAsia="SimSun" w:hAnsi="Times New Roman" w:cs="Times New Roman"/>
          <w:b/>
          <w:bCs/>
          <w:sz w:val="24"/>
          <w:lang w:val="en-US"/>
        </w:rPr>
        <w:t>P</w:t>
      </w:r>
      <w:proofErr w:type="spellStart"/>
      <w:r>
        <w:rPr>
          <w:rFonts w:ascii="Times New Roman" w:eastAsia="SimSun" w:hAnsi="Times New Roman" w:cs="Times New Roman"/>
          <w:b/>
          <w:bCs/>
          <w:sz w:val="24"/>
        </w:rPr>
        <w:t>olicy</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t</w:t>
      </w:r>
      <w:proofErr w:type="spellStart"/>
      <w:r>
        <w:rPr>
          <w:rFonts w:ascii="Times New Roman" w:eastAsia="SimSun" w:hAnsi="Times New Roman" w:cs="Times New Roman"/>
          <w:b/>
          <w:bCs/>
          <w:sz w:val="24"/>
        </w:rPr>
        <w:t>ext</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haracteristics</w:t>
      </w:r>
      <w:proofErr w:type="spellEnd"/>
      <w:r>
        <w:rPr>
          <w:rFonts w:ascii="Times New Roman" w:eastAsia="SimSun" w:hAnsi="Times New Roman" w:cs="Times New Roman"/>
          <w:sz w:val="24"/>
        </w:rPr>
        <w:t xml:space="preserve"> </w:t>
      </w:r>
    </w:p>
    <w:p w14:paraId="38AF8A8B"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Word frequency analysis (</w:t>
      </w:r>
      <w:r>
        <w:rPr>
          <w:rFonts w:ascii="Times New Roman" w:eastAsia="SimSun" w:hAnsi="Times New Roman" w:cs="Times New Roman"/>
          <w:b/>
          <w:bCs/>
          <w:sz w:val="24"/>
        </w:rPr>
        <w:t>Table</w:t>
      </w:r>
      <w:r>
        <w:rPr>
          <w:rFonts w:ascii="Times New Roman" w:eastAsia="SimSun" w:hAnsi="Times New Roman" w:cs="Times New Roman" w:hint="eastAsia"/>
          <w:b/>
          <w:bCs/>
          <w:sz w:val="24"/>
          <w:lang w:val="en-US"/>
        </w:rPr>
        <w:t xml:space="preserve"> </w:t>
      </w:r>
      <w:r>
        <w:rPr>
          <w:rFonts w:ascii="Times New Roman" w:eastAsia="SimSun" w:hAnsi="Times New Roman" w:cs="Times New Roman"/>
          <w:b/>
          <w:bCs/>
          <w:sz w:val="24"/>
        </w:rPr>
        <w:t>1</w:t>
      </w:r>
      <w:r>
        <w:rPr>
          <w:rFonts w:ascii="Times New Roman" w:eastAsia="SimSun" w:hAnsi="Times New Roman" w:cs="Times New Roman"/>
          <w:sz w:val="24"/>
        </w:rPr>
        <w:t>) confirms an administrative and standardized supply orientation in current LTCI designs, while vocabulary regarding positive incentives, providers’ subjective experiences, and rural conditions is extremely scarce, establishing a structural bias that overemphasizes material indicators over emotional value.</w:t>
      </w:r>
    </w:p>
    <w:p w14:paraId="38AF8A8C" w14:textId="77777777" w:rsidR="006132D6" w:rsidRDefault="006132D6" w:rsidP="00A61F23">
      <w:pPr>
        <w:snapToGrid w:val="0"/>
        <w:rPr>
          <w:rFonts w:ascii="Times New Roman" w:eastAsia="SimSun" w:hAnsi="Times New Roman" w:cs="Times New Roman"/>
          <w:b/>
          <w:bCs/>
          <w:sz w:val="24"/>
          <w:lang w:val="en-US"/>
        </w:rPr>
      </w:pPr>
    </w:p>
    <w:p w14:paraId="38AF8A8D" w14:textId="77777777" w:rsidR="006132D6" w:rsidRDefault="00000000" w:rsidP="00F86199">
      <w:pPr>
        <w:snapToGrid w:val="0"/>
        <w:rPr>
          <w:rFonts w:ascii="Times New Roman" w:eastAsia="SimSun" w:hAnsi="Times New Roman" w:cs="Times New Roman"/>
          <w:sz w:val="24"/>
        </w:rPr>
      </w:pPr>
      <w:r>
        <w:rPr>
          <w:rFonts w:ascii="Times New Roman" w:eastAsia="SimSun" w:hAnsi="Times New Roman" w:cs="Times New Roman"/>
          <w:b/>
          <w:bCs/>
          <w:sz w:val="24"/>
          <w:lang w:val="en-US"/>
        </w:rPr>
        <w:t xml:space="preserve">Table 1. </w:t>
      </w:r>
      <w:r>
        <w:rPr>
          <w:rFonts w:ascii="Times New Roman" w:eastAsia="SimSun" w:hAnsi="Times New Roman" w:cs="Times New Roman"/>
          <w:sz w:val="24"/>
          <w:lang w:val="en-US"/>
        </w:rPr>
        <w:t xml:space="preserve">Word </w:t>
      </w:r>
      <w:r>
        <w:rPr>
          <w:rFonts w:ascii="Times New Roman" w:eastAsia="SimSun" w:hAnsi="Times New Roman" w:cs="Times New Roman" w:hint="eastAsia"/>
          <w:sz w:val="24"/>
          <w:lang w:val="en-US"/>
        </w:rPr>
        <w:t>f</w:t>
      </w:r>
      <w:r>
        <w:rPr>
          <w:rFonts w:ascii="Times New Roman" w:eastAsia="SimSun" w:hAnsi="Times New Roman" w:cs="Times New Roman"/>
          <w:sz w:val="24"/>
          <w:lang w:val="en-US"/>
        </w:rPr>
        <w:t xml:space="preserve">requency </w:t>
      </w:r>
      <w:r>
        <w:rPr>
          <w:rFonts w:ascii="Times New Roman" w:eastAsia="SimSun" w:hAnsi="Times New Roman" w:cs="Times New Roman" w:hint="eastAsia"/>
          <w:sz w:val="24"/>
          <w:lang w:val="en-US"/>
        </w:rPr>
        <w:t>s</w:t>
      </w:r>
      <w:r>
        <w:rPr>
          <w:rFonts w:ascii="Times New Roman" w:eastAsia="SimSun" w:hAnsi="Times New Roman" w:cs="Times New Roman"/>
          <w:sz w:val="24"/>
          <w:lang w:val="en-US"/>
        </w:rPr>
        <w:t xml:space="preserve">tatistics of </w:t>
      </w:r>
      <w:r>
        <w:rPr>
          <w:rFonts w:ascii="Times New Roman" w:eastAsia="SimSun" w:hAnsi="Times New Roman" w:cs="Times New Roman"/>
          <w:sz w:val="24"/>
        </w:rPr>
        <w:t xml:space="preserve">the </w:t>
      </w:r>
      <w:r>
        <w:rPr>
          <w:rFonts w:ascii="Times New Roman" w:eastAsia="SimSun" w:hAnsi="Times New Roman" w:cs="Times New Roman" w:hint="eastAsia"/>
          <w:sz w:val="24"/>
          <w:lang w:val="en-US"/>
        </w:rPr>
        <w:t>n</w:t>
      </w:r>
      <w:proofErr w:type="spellStart"/>
      <w:r>
        <w:rPr>
          <w:rFonts w:ascii="Times New Roman" w:eastAsia="SimSun" w:hAnsi="Times New Roman" w:cs="Times New Roman"/>
          <w:sz w:val="24"/>
        </w:rPr>
        <w:t>ational</w:t>
      </w:r>
      <w:proofErr w:type="spellEnd"/>
      <w:r>
        <w:rPr>
          <w:rFonts w:ascii="Times New Roman" w:eastAsia="SimSun" w:hAnsi="Times New Roman" w:cs="Times New Roman"/>
          <w:sz w:val="24"/>
        </w:rPr>
        <w:t xml:space="preserve"> LTCI</w:t>
      </w:r>
      <w:r>
        <w:rPr>
          <w:rFonts w:ascii="Times New Roman" w:eastAsia="SimSun" w:hAnsi="Times New Roman" w:cs="Times New Roman"/>
          <w:sz w:val="24"/>
          <w:lang w:val="en-US"/>
        </w:rPr>
        <w:t xml:space="preserve"> </w:t>
      </w:r>
      <w:r>
        <w:rPr>
          <w:rFonts w:ascii="Times New Roman" w:eastAsia="SimSun" w:hAnsi="Times New Roman" w:cs="Times New Roman" w:hint="eastAsia"/>
          <w:sz w:val="24"/>
          <w:lang w:val="en-US"/>
        </w:rPr>
        <w:t>p</w:t>
      </w:r>
      <w:proofErr w:type="spellStart"/>
      <w:r>
        <w:rPr>
          <w:rFonts w:ascii="Times New Roman" w:eastAsia="SimSun" w:hAnsi="Times New Roman" w:cs="Times New Roman"/>
          <w:sz w:val="24"/>
        </w:rPr>
        <w:t>olicy</w:t>
      </w:r>
      <w:proofErr w:type="spellEnd"/>
      <w:r>
        <w:rPr>
          <w:rFonts w:ascii="Times New Roman" w:eastAsia="SimSun" w:hAnsi="Times New Roman" w:cs="Times New Roman"/>
          <w:sz w:val="24"/>
        </w:rPr>
        <w:t xml:space="preserve"> </w:t>
      </w:r>
      <w:r>
        <w:rPr>
          <w:rFonts w:ascii="Times New Roman" w:eastAsia="SimSun" w:hAnsi="Times New Roman" w:cs="Times New Roman" w:hint="eastAsia"/>
          <w:sz w:val="24"/>
          <w:lang w:val="en-US"/>
        </w:rPr>
        <w:t>t</w:t>
      </w:r>
      <w:proofErr w:type="spellStart"/>
      <w:r>
        <w:rPr>
          <w:rFonts w:ascii="Times New Roman" w:eastAsia="SimSun" w:hAnsi="Times New Roman" w:cs="Times New Roman"/>
          <w:sz w:val="24"/>
        </w:rPr>
        <w:t>exts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992"/>
        <w:gridCol w:w="993"/>
        <w:gridCol w:w="1842"/>
        <w:gridCol w:w="3963"/>
      </w:tblGrid>
      <w:tr w:rsidR="00533B76" w14:paraId="76FD3B01" w14:textId="77777777" w:rsidTr="00A61F23">
        <w:tc>
          <w:tcPr>
            <w:tcW w:w="1838" w:type="dxa"/>
            <w:tcBorders>
              <w:top w:val="single" w:sz="4" w:space="0" w:color="auto"/>
              <w:bottom w:val="single" w:sz="4" w:space="0" w:color="auto"/>
            </w:tcBorders>
            <w:vAlign w:val="center"/>
          </w:tcPr>
          <w:p w14:paraId="4CC48634" w14:textId="17099620"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b/>
                <w:bCs/>
                <w:sz w:val="24"/>
              </w:rPr>
              <w:t>Word</w:t>
            </w:r>
          </w:p>
        </w:tc>
        <w:tc>
          <w:tcPr>
            <w:tcW w:w="992" w:type="dxa"/>
            <w:tcBorders>
              <w:top w:val="single" w:sz="4" w:space="0" w:color="auto"/>
              <w:bottom w:val="single" w:sz="4" w:space="0" w:color="auto"/>
            </w:tcBorders>
            <w:vAlign w:val="center"/>
          </w:tcPr>
          <w:p w14:paraId="2A5D5414" w14:textId="65D0FF4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b/>
                <w:bCs/>
                <w:sz w:val="24"/>
              </w:rPr>
              <w:t>Length</w:t>
            </w:r>
          </w:p>
        </w:tc>
        <w:tc>
          <w:tcPr>
            <w:tcW w:w="993" w:type="dxa"/>
            <w:tcBorders>
              <w:top w:val="single" w:sz="4" w:space="0" w:color="auto"/>
              <w:bottom w:val="single" w:sz="4" w:space="0" w:color="auto"/>
            </w:tcBorders>
            <w:vAlign w:val="center"/>
          </w:tcPr>
          <w:p w14:paraId="596F5F47" w14:textId="1DDDFC5E"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b/>
                <w:bCs/>
                <w:sz w:val="24"/>
              </w:rPr>
              <w:t>Counts</w:t>
            </w:r>
          </w:p>
        </w:tc>
        <w:tc>
          <w:tcPr>
            <w:tcW w:w="1842" w:type="dxa"/>
            <w:tcBorders>
              <w:top w:val="single" w:sz="4" w:space="0" w:color="auto"/>
              <w:bottom w:val="single" w:sz="4" w:space="0" w:color="auto"/>
            </w:tcBorders>
            <w:vAlign w:val="center"/>
          </w:tcPr>
          <w:p w14:paraId="20A702BB" w14:textId="777C455D"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b/>
                <w:bCs/>
                <w:sz w:val="24"/>
              </w:rPr>
              <w:t xml:space="preserve">Weighted </w:t>
            </w:r>
            <w:r>
              <w:rPr>
                <w:rFonts w:ascii="Times New Roman" w:eastAsia="SimSun" w:hAnsi="Times New Roman" w:cs="Times New Roman"/>
                <w:b/>
                <w:bCs/>
                <w:sz w:val="24"/>
              </w:rPr>
              <w:t>p</w:t>
            </w:r>
            <w:r>
              <w:rPr>
                <w:rFonts w:ascii="Times New Roman" w:eastAsia="SimSun" w:hAnsi="Times New Roman" w:cs="Times New Roman"/>
                <w:b/>
                <w:bCs/>
                <w:sz w:val="24"/>
              </w:rPr>
              <w:t>ercentage (%)</w:t>
            </w:r>
          </w:p>
        </w:tc>
        <w:tc>
          <w:tcPr>
            <w:tcW w:w="3963" w:type="dxa"/>
            <w:tcBorders>
              <w:top w:val="single" w:sz="4" w:space="0" w:color="auto"/>
              <w:bottom w:val="single" w:sz="4" w:space="0" w:color="auto"/>
            </w:tcBorders>
            <w:vAlign w:val="center"/>
          </w:tcPr>
          <w:p w14:paraId="422094E7" w14:textId="1C06FAE0"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b/>
                <w:bCs/>
                <w:sz w:val="24"/>
              </w:rPr>
              <w:t xml:space="preserve">Similar </w:t>
            </w:r>
            <w:r>
              <w:rPr>
                <w:rFonts w:ascii="Times New Roman" w:eastAsia="SimSun" w:hAnsi="Times New Roman" w:cs="Times New Roman"/>
                <w:b/>
                <w:bCs/>
                <w:sz w:val="24"/>
              </w:rPr>
              <w:t>w</w:t>
            </w:r>
            <w:r>
              <w:rPr>
                <w:rFonts w:ascii="Times New Roman" w:eastAsia="SimSun" w:hAnsi="Times New Roman" w:cs="Times New Roman"/>
                <w:b/>
                <w:bCs/>
                <w:sz w:val="24"/>
              </w:rPr>
              <w:t>ords</w:t>
            </w:r>
          </w:p>
        </w:tc>
      </w:tr>
      <w:tr w:rsidR="00533B76" w14:paraId="63624CEC" w14:textId="77777777" w:rsidTr="00A61F23">
        <w:tc>
          <w:tcPr>
            <w:tcW w:w="1838" w:type="dxa"/>
            <w:tcBorders>
              <w:top w:val="single" w:sz="4" w:space="0" w:color="auto"/>
            </w:tcBorders>
            <w:vAlign w:val="center"/>
          </w:tcPr>
          <w:p w14:paraId="6BCD9470" w14:textId="3640CCA0"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Service</w:t>
            </w:r>
          </w:p>
        </w:tc>
        <w:tc>
          <w:tcPr>
            <w:tcW w:w="992" w:type="dxa"/>
            <w:tcBorders>
              <w:top w:val="single" w:sz="4" w:space="0" w:color="auto"/>
            </w:tcBorders>
            <w:vAlign w:val="center"/>
          </w:tcPr>
          <w:p w14:paraId="48C48F4A" w14:textId="6EF6F25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tcBorders>
              <w:top w:val="single" w:sz="4" w:space="0" w:color="auto"/>
            </w:tcBorders>
            <w:vAlign w:val="center"/>
          </w:tcPr>
          <w:p w14:paraId="37B9D470" w14:textId="12BCA444"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12272</w:t>
            </w:r>
          </w:p>
        </w:tc>
        <w:tc>
          <w:tcPr>
            <w:tcW w:w="1842" w:type="dxa"/>
            <w:tcBorders>
              <w:top w:val="single" w:sz="4" w:space="0" w:color="auto"/>
            </w:tcBorders>
            <w:vAlign w:val="center"/>
          </w:tcPr>
          <w:p w14:paraId="6F179C42" w14:textId="69F68D75"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3.49</w:t>
            </w:r>
          </w:p>
        </w:tc>
        <w:tc>
          <w:tcPr>
            <w:tcW w:w="3963" w:type="dxa"/>
            <w:tcBorders>
              <w:top w:val="single" w:sz="4" w:space="0" w:color="auto"/>
            </w:tcBorders>
            <w:vAlign w:val="center"/>
          </w:tcPr>
          <w:p w14:paraId="329DA9A8"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Help, Assistance, Treatment,</w:t>
            </w:r>
          </w:p>
          <w:p w14:paraId="77D28C6E" w14:textId="658257F0"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Service, Supply</w:t>
            </w:r>
          </w:p>
        </w:tc>
      </w:tr>
      <w:tr w:rsidR="00533B76" w14:paraId="2665D9FB" w14:textId="77777777" w:rsidTr="00A61F23">
        <w:tc>
          <w:tcPr>
            <w:tcW w:w="1838" w:type="dxa"/>
            <w:vAlign w:val="center"/>
          </w:tcPr>
          <w:p w14:paraId="4D2DE867" w14:textId="54747E15"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Care</w:t>
            </w:r>
          </w:p>
        </w:tc>
        <w:tc>
          <w:tcPr>
            <w:tcW w:w="992" w:type="dxa"/>
            <w:vAlign w:val="center"/>
          </w:tcPr>
          <w:p w14:paraId="75399C1E" w14:textId="1415DB0D"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3E272FE6" w14:textId="2581390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11917</w:t>
            </w:r>
          </w:p>
        </w:tc>
        <w:tc>
          <w:tcPr>
            <w:tcW w:w="1842" w:type="dxa"/>
            <w:vAlign w:val="center"/>
          </w:tcPr>
          <w:p w14:paraId="00654DEB" w14:textId="6975509A"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3.41</w:t>
            </w:r>
          </w:p>
        </w:tc>
        <w:tc>
          <w:tcPr>
            <w:tcW w:w="3963" w:type="dxa"/>
            <w:vAlign w:val="center"/>
          </w:tcPr>
          <w:p w14:paraId="496AEF29" w14:textId="54A2115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Care</w:t>
            </w:r>
          </w:p>
        </w:tc>
      </w:tr>
      <w:tr w:rsidR="00533B76" w14:paraId="1C78E294" w14:textId="77777777" w:rsidTr="00A61F23">
        <w:tc>
          <w:tcPr>
            <w:tcW w:w="1838" w:type="dxa"/>
            <w:vAlign w:val="center"/>
          </w:tcPr>
          <w:p w14:paraId="2C682B21" w14:textId="688017EF"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Institution</w:t>
            </w:r>
          </w:p>
        </w:tc>
        <w:tc>
          <w:tcPr>
            <w:tcW w:w="992" w:type="dxa"/>
            <w:vAlign w:val="center"/>
          </w:tcPr>
          <w:p w14:paraId="334B6CA0" w14:textId="15232A2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6F931595" w14:textId="0114FD74"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10354</w:t>
            </w:r>
          </w:p>
        </w:tc>
        <w:tc>
          <w:tcPr>
            <w:tcW w:w="1842" w:type="dxa"/>
            <w:vAlign w:val="center"/>
          </w:tcPr>
          <w:p w14:paraId="78AFDEB3" w14:textId="1D4BF21B"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2.97</w:t>
            </w:r>
          </w:p>
        </w:tc>
        <w:tc>
          <w:tcPr>
            <w:tcW w:w="3963" w:type="dxa"/>
            <w:vAlign w:val="center"/>
          </w:tcPr>
          <w:p w14:paraId="0DFF76AF" w14:textId="0593BAA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Institution</w:t>
            </w:r>
          </w:p>
        </w:tc>
      </w:tr>
      <w:tr w:rsidR="00533B76" w14:paraId="69CE1D03" w14:textId="77777777" w:rsidTr="00A61F23">
        <w:tc>
          <w:tcPr>
            <w:tcW w:w="1838" w:type="dxa"/>
            <w:vAlign w:val="center"/>
          </w:tcPr>
          <w:p w14:paraId="64991AC9" w14:textId="0F6D14B1"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Management</w:t>
            </w:r>
          </w:p>
        </w:tc>
        <w:tc>
          <w:tcPr>
            <w:tcW w:w="992" w:type="dxa"/>
            <w:vAlign w:val="center"/>
          </w:tcPr>
          <w:p w14:paraId="60A574BF" w14:textId="66BF8EF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467CBA86" w14:textId="5DDCBF4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8037</w:t>
            </w:r>
          </w:p>
        </w:tc>
        <w:tc>
          <w:tcPr>
            <w:tcW w:w="1842" w:type="dxa"/>
            <w:vAlign w:val="center"/>
          </w:tcPr>
          <w:p w14:paraId="3A0C792D" w14:textId="78A326FD"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1.93</w:t>
            </w:r>
          </w:p>
        </w:tc>
        <w:tc>
          <w:tcPr>
            <w:tcW w:w="3963" w:type="dxa"/>
            <w:vAlign w:val="center"/>
          </w:tcPr>
          <w:p w14:paraId="261B9F17"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Handle, Manipulate, Strategy,</w:t>
            </w:r>
          </w:p>
          <w:p w14:paraId="0CB2ED7B"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Process, Management,</w:t>
            </w:r>
          </w:p>
          <w:p w14:paraId="474D3D08"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Supervision, Transaction,</w:t>
            </w:r>
          </w:p>
          <w:p w14:paraId="792B4254"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Operation, Competition,</w:t>
            </w:r>
          </w:p>
          <w:p w14:paraId="0B9C9C56"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Control, Trading, Guide,</w:t>
            </w:r>
          </w:p>
          <w:p w14:paraId="122640A0"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Dominance, Guidance,</w:t>
            </w:r>
          </w:p>
          <w:p w14:paraId="0B918CAA" w14:textId="6089E22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Organization</w:t>
            </w:r>
          </w:p>
        </w:tc>
      </w:tr>
      <w:tr w:rsidR="00533B76" w14:paraId="7204D7E1" w14:textId="77777777" w:rsidTr="00A61F23">
        <w:tc>
          <w:tcPr>
            <w:tcW w:w="1838" w:type="dxa"/>
            <w:vAlign w:val="center"/>
          </w:tcPr>
          <w:p w14:paraId="233BF254" w14:textId="24B53268"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Assessment</w:t>
            </w:r>
          </w:p>
        </w:tc>
        <w:tc>
          <w:tcPr>
            <w:tcW w:w="992" w:type="dxa"/>
            <w:vAlign w:val="center"/>
          </w:tcPr>
          <w:p w14:paraId="4DCC4C1E" w14:textId="565B8384"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3190FF4E" w14:textId="0FD1409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6784</w:t>
            </w:r>
          </w:p>
        </w:tc>
        <w:tc>
          <w:tcPr>
            <w:tcW w:w="1842" w:type="dxa"/>
            <w:vAlign w:val="center"/>
          </w:tcPr>
          <w:p w14:paraId="229F1619" w14:textId="69A787F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1.89</w:t>
            </w:r>
          </w:p>
        </w:tc>
        <w:tc>
          <w:tcPr>
            <w:tcW w:w="3963" w:type="dxa"/>
            <w:vAlign w:val="center"/>
          </w:tcPr>
          <w:p w14:paraId="5B1807E3"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Assessment, Evaluation,</w:t>
            </w:r>
          </w:p>
          <w:p w14:paraId="4C1F90DA" w14:textId="43F384A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Appraisal</w:t>
            </w:r>
          </w:p>
        </w:tc>
      </w:tr>
      <w:tr w:rsidR="00533B76" w14:paraId="5A24ABFE" w14:textId="77777777" w:rsidTr="00A61F23">
        <w:tc>
          <w:tcPr>
            <w:tcW w:w="1838" w:type="dxa"/>
            <w:vAlign w:val="center"/>
          </w:tcPr>
          <w:p w14:paraId="3EDAC707" w14:textId="7034D7CD"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Long-term</w:t>
            </w:r>
          </w:p>
        </w:tc>
        <w:tc>
          <w:tcPr>
            <w:tcW w:w="992" w:type="dxa"/>
            <w:vAlign w:val="center"/>
          </w:tcPr>
          <w:p w14:paraId="6A122DC8" w14:textId="3647CB3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5673547B" w14:textId="7B4B944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6208</w:t>
            </w:r>
          </w:p>
        </w:tc>
        <w:tc>
          <w:tcPr>
            <w:tcW w:w="1842" w:type="dxa"/>
            <w:vAlign w:val="center"/>
          </w:tcPr>
          <w:p w14:paraId="217CD212" w14:textId="1D847ACE"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1.78</w:t>
            </w:r>
          </w:p>
        </w:tc>
        <w:tc>
          <w:tcPr>
            <w:tcW w:w="3963" w:type="dxa"/>
            <w:vAlign w:val="center"/>
          </w:tcPr>
          <w:p w14:paraId="4C93B8C8" w14:textId="7E67F2FE"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Long-term</w:t>
            </w:r>
          </w:p>
        </w:tc>
      </w:tr>
      <w:tr w:rsidR="00533B76" w14:paraId="298BC1AF" w14:textId="77777777" w:rsidTr="00A61F23">
        <w:tc>
          <w:tcPr>
            <w:tcW w:w="1838" w:type="dxa"/>
            <w:vAlign w:val="center"/>
          </w:tcPr>
          <w:p w14:paraId="4BE71939" w14:textId="74E20962"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Insurance</w:t>
            </w:r>
          </w:p>
        </w:tc>
        <w:tc>
          <w:tcPr>
            <w:tcW w:w="992" w:type="dxa"/>
            <w:vAlign w:val="center"/>
          </w:tcPr>
          <w:p w14:paraId="7BBF7366" w14:textId="1E8EF269"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7ABB0C22" w14:textId="6CF658B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5863</w:t>
            </w:r>
          </w:p>
        </w:tc>
        <w:tc>
          <w:tcPr>
            <w:tcW w:w="1842" w:type="dxa"/>
            <w:vAlign w:val="center"/>
          </w:tcPr>
          <w:p w14:paraId="74CD6CC2" w14:textId="41B67BF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1.68</w:t>
            </w:r>
          </w:p>
        </w:tc>
        <w:tc>
          <w:tcPr>
            <w:tcW w:w="3963" w:type="dxa"/>
            <w:vAlign w:val="center"/>
          </w:tcPr>
          <w:p w14:paraId="07D24AC9" w14:textId="10BF572E"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Insurance</w:t>
            </w:r>
          </w:p>
        </w:tc>
      </w:tr>
      <w:tr w:rsidR="00533B76" w14:paraId="58AA4409" w14:textId="77777777" w:rsidTr="00A61F23">
        <w:tc>
          <w:tcPr>
            <w:tcW w:w="1838" w:type="dxa"/>
            <w:vAlign w:val="center"/>
          </w:tcPr>
          <w:p w14:paraId="7192270B" w14:textId="17803104"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Personnel</w:t>
            </w:r>
          </w:p>
        </w:tc>
        <w:tc>
          <w:tcPr>
            <w:tcW w:w="992" w:type="dxa"/>
            <w:vAlign w:val="center"/>
          </w:tcPr>
          <w:p w14:paraId="0EF0D459" w14:textId="2BE52DDD"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480F1DD8" w14:textId="121D2EB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5053</w:t>
            </w:r>
          </w:p>
        </w:tc>
        <w:tc>
          <w:tcPr>
            <w:tcW w:w="1842" w:type="dxa"/>
            <w:vAlign w:val="center"/>
          </w:tcPr>
          <w:p w14:paraId="06F8B433" w14:textId="0496A5A9"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1.45</w:t>
            </w:r>
          </w:p>
        </w:tc>
        <w:tc>
          <w:tcPr>
            <w:tcW w:w="3963" w:type="dxa"/>
            <w:vAlign w:val="center"/>
          </w:tcPr>
          <w:p w14:paraId="0E25BC02" w14:textId="225E0330"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Personnel</w:t>
            </w:r>
          </w:p>
        </w:tc>
      </w:tr>
      <w:tr w:rsidR="00533B76" w14:paraId="5192A83A" w14:textId="77777777" w:rsidTr="00A61F23">
        <w:tc>
          <w:tcPr>
            <w:tcW w:w="1838" w:type="dxa"/>
            <w:vAlign w:val="center"/>
          </w:tcPr>
          <w:p w14:paraId="1700E6A9" w14:textId="0BAD0429"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Medical</w:t>
            </w:r>
          </w:p>
        </w:tc>
        <w:tc>
          <w:tcPr>
            <w:tcW w:w="992" w:type="dxa"/>
            <w:vAlign w:val="center"/>
          </w:tcPr>
          <w:p w14:paraId="189DAF9F" w14:textId="07854375"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74673283" w14:textId="1E79999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4209</w:t>
            </w:r>
          </w:p>
        </w:tc>
        <w:tc>
          <w:tcPr>
            <w:tcW w:w="1842" w:type="dxa"/>
            <w:vAlign w:val="center"/>
          </w:tcPr>
          <w:p w14:paraId="3609BDEE" w14:textId="3A056D7A"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1.21</w:t>
            </w:r>
          </w:p>
        </w:tc>
        <w:tc>
          <w:tcPr>
            <w:tcW w:w="3963" w:type="dxa"/>
            <w:vAlign w:val="center"/>
          </w:tcPr>
          <w:p w14:paraId="2EC8347F" w14:textId="7D45A95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Medical</w:t>
            </w:r>
          </w:p>
        </w:tc>
      </w:tr>
      <w:tr w:rsidR="00533B76" w14:paraId="56287CC6" w14:textId="77777777" w:rsidTr="00A61F23">
        <w:tc>
          <w:tcPr>
            <w:tcW w:w="1838" w:type="dxa"/>
            <w:vAlign w:val="center"/>
          </w:tcPr>
          <w:p w14:paraId="024CACD7" w14:textId="747DC458"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Regulation</w:t>
            </w:r>
          </w:p>
        </w:tc>
        <w:tc>
          <w:tcPr>
            <w:tcW w:w="992" w:type="dxa"/>
            <w:vAlign w:val="center"/>
          </w:tcPr>
          <w:p w14:paraId="528F5992" w14:textId="17E2531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606C08FC" w14:textId="609A5B3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4855</w:t>
            </w:r>
          </w:p>
        </w:tc>
        <w:tc>
          <w:tcPr>
            <w:tcW w:w="1842" w:type="dxa"/>
            <w:vAlign w:val="center"/>
          </w:tcPr>
          <w:p w14:paraId="2BA19F50" w14:textId="1CAA4039"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1.17</w:t>
            </w:r>
          </w:p>
        </w:tc>
        <w:tc>
          <w:tcPr>
            <w:tcW w:w="3963" w:type="dxa"/>
            <w:vAlign w:val="center"/>
          </w:tcPr>
          <w:p w14:paraId="4A6E8C1E"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Standard, Regulation,</w:t>
            </w:r>
          </w:p>
          <w:p w14:paraId="0E024AB2"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Specification,</w:t>
            </w:r>
          </w:p>
          <w:p w14:paraId="72698BE3" w14:textId="08F84271"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Standard size, Level</w:t>
            </w:r>
          </w:p>
        </w:tc>
      </w:tr>
      <w:tr w:rsidR="00533B76" w14:paraId="398B08A4" w14:textId="77777777" w:rsidTr="00A61F23">
        <w:tc>
          <w:tcPr>
            <w:tcW w:w="1838" w:type="dxa"/>
            <w:vAlign w:val="center"/>
          </w:tcPr>
          <w:p w14:paraId="6A4794C3" w14:textId="3719B03C"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Designated</w:t>
            </w:r>
          </w:p>
        </w:tc>
        <w:tc>
          <w:tcPr>
            <w:tcW w:w="992" w:type="dxa"/>
            <w:vAlign w:val="center"/>
          </w:tcPr>
          <w:p w14:paraId="5722FF10" w14:textId="6F8AB6B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749FFD2C" w14:textId="378FE71D"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4011</w:t>
            </w:r>
          </w:p>
        </w:tc>
        <w:tc>
          <w:tcPr>
            <w:tcW w:w="1842" w:type="dxa"/>
            <w:vAlign w:val="center"/>
          </w:tcPr>
          <w:p w14:paraId="38C0848F" w14:textId="26A22791"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1.15</w:t>
            </w:r>
          </w:p>
        </w:tc>
        <w:tc>
          <w:tcPr>
            <w:tcW w:w="3963" w:type="dxa"/>
            <w:vAlign w:val="center"/>
          </w:tcPr>
          <w:p w14:paraId="4CAA3A4A" w14:textId="35D4ABF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Designated</w:t>
            </w:r>
          </w:p>
        </w:tc>
      </w:tr>
      <w:tr w:rsidR="00533B76" w14:paraId="0E26A842" w14:textId="77777777" w:rsidTr="00A61F23">
        <w:tc>
          <w:tcPr>
            <w:tcW w:w="1838" w:type="dxa"/>
            <w:vAlign w:val="center"/>
          </w:tcPr>
          <w:p w14:paraId="25D75AAA" w14:textId="3AD5BE61"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Work</w:t>
            </w:r>
          </w:p>
        </w:tc>
        <w:tc>
          <w:tcPr>
            <w:tcW w:w="992" w:type="dxa"/>
            <w:vAlign w:val="center"/>
          </w:tcPr>
          <w:p w14:paraId="51BDF27D" w14:textId="34F56A0D"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7F0C913A" w14:textId="45F25442"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5210</w:t>
            </w:r>
          </w:p>
        </w:tc>
        <w:tc>
          <w:tcPr>
            <w:tcW w:w="1842" w:type="dxa"/>
            <w:vAlign w:val="center"/>
          </w:tcPr>
          <w:p w14:paraId="202C6CE3" w14:textId="7C97322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1.1</w:t>
            </w:r>
          </w:p>
        </w:tc>
        <w:tc>
          <w:tcPr>
            <w:tcW w:w="3963" w:type="dxa"/>
            <w:vAlign w:val="center"/>
          </w:tcPr>
          <w:p w14:paraId="4F6BFBA0"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Operation, Location, Policy,</w:t>
            </w:r>
          </w:p>
          <w:p w14:paraId="7CA113E5"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Post, Work, Function, Labor,</w:t>
            </w:r>
          </w:p>
          <w:p w14:paraId="4A85322D" w14:textId="77777777" w:rsidR="00533B76" w:rsidRDefault="00533B76" w:rsidP="00F86199">
            <w:pPr>
              <w:keepNext/>
              <w:snapToGrid w:val="0"/>
              <w:jc w:val="center"/>
              <w:rPr>
                <w:rFonts w:ascii="Times New Roman" w:eastAsia="SimSun" w:hAnsi="Times New Roman" w:cs="Times New Roman"/>
                <w:sz w:val="24"/>
              </w:rPr>
            </w:pPr>
            <w:r>
              <w:rPr>
                <w:rFonts w:ascii="Times New Roman" w:eastAsia="SimSun" w:hAnsi="Times New Roman" w:cs="Times New Roman"/>
                <w:sz w:val="24"/>
              </w:rPr>
              <w:t>Trouble, Fatigue, Usage,</w:t>
            </w:r>
          </w:p>
          <w:p w14:paraId="6359FC08" w14:textId="72E2B71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Industry, Operation, Profession, Responsibility</w:t>
            </w:r>
          </w:p>
        </w:tc>
      </w:tr>
      <w:tr w:rsidR="00533B76" w14:paraId="7EB582F1" w14:textId="77777777" w:rsidTr="00A61F23">
        <w:tc>
          <w:tcPr>
            <w:tcW w:w="1838" w:type="dxa"/>
            <w:vAlign w:val="center"/>
          </w:tcPr>
          <w:p w14:paraId="7C11AE49" w14:textId="7E97103F"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Guarantee</w:t>
            </w:r>
          </w:p>
        </w:tc>
        <w:tc>
          <w:tcPr>
            <w:tcW w:w="992" w:type="dxa"/>
            <w:vAlign w:val="center"/>
          </w:tcPr>
          <w:p w14:paraId="4D581D35" w14:textId="04573CE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4865494E" w14:textId="21C7E859"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3858</w:t>
            </w:r>
          </w:p>
        </w:tc>
        <w:tc>
          <w:tcPr>
            <w:tcW w:w="1842" w:type="dxa"/>
            <w:vAlign w:val="center"/>
          </w:tcPr>
          <w:p w14:paraId="70BA0103" w14:textId="0D2958EE"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1.1</w:t>
            </w:r>
          </w:p>
        </w:tc>
        <w:tc>
          <w:tcPr>
            <w:tcW w:w="3963" w:type="dxa"/>
            <w:vAlign w:val="center"/>
          </w:tcPr>
          <w:p w14:paraId="2AC5BB77" w14:textId="0645579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Guarantee</w:t>
            </w:r>
          </w:p>
        </w:tc>
      </w:tr>
      <w:tr w:rsidR="00533B76" w14:paraId="08006018" w14:textId="77777777" w:rsidTr="00A61F23">
        <w:tc>
          <w:tcPr>
            <w:tcW w:w="1838" w:type="dxa"/>
            <w:vAlign w:val="center"/>
          </w:tcPr>
          <w:p w14:paraId="146D5908" w14:textId="2D3DE704"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Incentive</w:t>
            </w:r>
          </w:p>
        </w:tc>
        <w:tc>
          <w:tcPr>
            <w:tcW w:w="992" w:type="dxa"/>
            <w:vAlign w:val="center"/>
          </w:tcPr>
          <w:p w14:paraId="41FD3696" w14:textId="3AD44FE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2A23F88D" w14:textId="7E0A4DBF"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358</w:t>
            </w:r>
          </w:p>
        </w:tc>
        <w:tc>
          <w:tcPr>
            <w:tcW w:w="1842" w:type="dxa"/>
            <w:vAlign w:val="center"/>
          </w:tcPr>
          <w:p w14:paraId="41030DD1" w14:textId="6C5589C0"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0.07</w:t>
            </w:r>
          </w:p>
        </w:tc>
        <w:tc>
          <w:tcPr>
            <w:tcW w:w="3963" w:type="dxa"/>
            <w:vAlign w:val="center"/>
          </w:tcPr>
          <w:p w14:paraId="2D35E78A" w14:textId="2892843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Stimulate, Inspire, Incentive, Move, Support</w:t>
            </w:r>
          </w:p>
        </w:tc>
      </w:tr>
      <w:tr w:rsidR="00533B76" w14:paraId="50386BA3" w14:textId="77777777" w:rsidTr="00A61F23">
        <w:tc>
          <w:tcPr>
            <w:tcW w:w="1838" w:type="dxa"/>
            <w:vAlign w:val="center"/>
          </w:tcPr>
          <w:p w14:paraId="11732CB9" w14:textId="17E6D008"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Rural</w:t>
            </w:r>
          </w:p>
        </w:tc>
        <w:tc>
          <w:tcPr>
            <w:tcW w:w="992" w:type="dxa"/>
            <w:vAlign w:val="center"/>
          </w:tcPr>
          <w:p w14:paraId="0A876AEF" w14:textId="0CC7702B"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081E0F5F" w14:textId="5A26CA02"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105</w:t>
            </w:r>
          </w:p>
        </w:tc>
        <w:tc>
          <w:tcPr>
            <w:tcW w:w="1842" w:type="dxa"/>
            <w:vAlign w:val="center"/>
          </w:tcPr>
          <w:p w14:paraId="04405A00" w14:textId="1D2084E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0.03</w:t>
            </w:r>
          </w:p>
        </w:tc>
        <w:tc>
          <w:tcPr>
            <w:tcW w:w="3963" w:type="dxa"/>
            <w:vAlign w:val="center"/>
          </w:tcPr>
          <w:p w14:paraId="33C9651A" w14:textId="03971AB0"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Rural</w:t>
            </w:r>
          </w:p>
        </w:tc>
      </w:tr>
      <w:tr w:rsidR="00533B76" w14:paraId="6C049994" w14:textId="77777777" w:rsidTr="00A61F23">
        <w:tc>
          <w:tcPr>
            <w:tcW w:w="1838" w:type="dxa"/>
            <w:vAlign w:val="center"/>
          </w:tcPr>
          <w:p w14:paraId="1F863A36" w14:textId="0D993B2D" w:rsidR="00533B76" w:rsidRPr="00A61F23" w:rsidRDefault="00533B76" w:rsidP="00A61F23">
            <w:pPr>
              <w:keepNext/>
              <w:snapToGrid w:val="0"/>
              <w:jc w:val="left"/>
              <w:rPr>
                <w:rFonts w:ascii="Times New Roman" w:eastAsia="SimSun" w:hAnsi="Times New Roman" w:cs="Times New Roman"/>
                <w:sz w:val="24"/>
              </w:rPr>
            </w:pPr>
            <w:r>
              <w:rPr>
                <w:rFonts w:ascii="Times New Roman" w:eastAsia="SimSun" w:hAnsi="Times New Roman" w:cs="Times New Roman"/>
                <w:sz w:val="24"/>
              </w:rPr>
              <w:t>Extreme</w:t>
            </w:r>
            <w:r>
              <w:rPr>
                <w:rFonts w:ascii="Times New Roman" w:eastAsia="SimSun" w:hAnsi="Times New Roman" w:cs="Times New Roman"/>
                <w:sz w:val="24"/>
              </w:rPr>
              <w:t xml:space="preserve"> p</w:t>
            </w:r>
            <w:r>
              <w:rPr>
                <w:rFonts w:ascii="Times New Roman" w:eastAsia="SimSun" w:hAnsi="Times New Roman" w:cs="Times New Roman"/>
                <w:sz w:val="24"/>
              </w:rPr>
              <w:t>overty</w:t>
            </w:r>
          </w:p>
        </w:tc>
        <w:tc>
          <w:tcPr>
            <w:tcW w:w="992" w:type="dxa"/>
            <w:vAlign w:val="center"/>
          </w:tcPr>
          <w:p w14:paraId="7B73F5F7" w14:textId="2CACEAFF"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2AB00875" w14:textId="00C010D5"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91</w:t>
            </w:r>
          </w:p>
        </w:tc>
        <w:tc>
          <w:tcPr>
            <w:tcW w:w="1842" w:type="dxa"/>
            <w:vAlign w:val="center"/>
          </w:tcPr>
          <w:p w14:paraId="3E413091" w14:textId="635266D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0.03</w:t>
            </w:r>
          </w:p>
        </w:tc>
        <w:tc>
          <w:tcPr>
            <w:tcW w:w="3963" w:type="dxa"/>
            <w:vAlign w:val="center"/>
          </w:tcPr>
          <w:p w14:paraId="65F11020" w14:textId="502980F9"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Extreme Poverty</w:t>
            </w:r>
          </w:p>
        </w:tc>
      </w:tr>
      <w:tr w:rsidR="00533B76" w14:paraId="6F97FB50" w14:textId="77777777" w:rsidTr="00A61F23">
        <w:tc>
          <w:tcPr>
            <w:tcW w:w="1838" w:type="dxa"/>
            <w:vAlign w:val="center"/>
          </w:tcPr>
          <w:p w14:paraId="0784A992" w14:textId="72854129"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 xml:space="preserve">Family </w:t>
            </w:r>
            <w:r>
              <w:rPr>
                <w:rFonts w:ascii="Times New Roman" w:eastAsia="SimSun" w:hAnsi="Times New Roman" w:cs="Times New Roman"/>
                <w:sz w:val="24"/>
              </w:rPr>
              <w:t>a</w:t>
            </w:r>
            <w:r>
              <w:rPr>
                <w:rFonts w:ascii="Times New Roman" w:eastAsia="SimSun" w:hAnsi="Times New Roman" w:cs="Times New Roman"/>
                <w:sz w:val="24"/>
              </w:rPr>
              <w:t>ffection</w:t>
            </w:r>
          </w:p>
        </w:tc>
        <w:tc>
          <w:tcPr>
            <w:tcW w:w="992" w:type="dxa"/>
            <w:vAlign w:val="center"/>
          </w:tcPr>
          <w:p w14:paraId="076A019C" w14:textId="70B7C47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08CC80A9" w14:textId="54F9112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66</w:t>
            </w:r>
          </w:p>
        </w:tc>
        <w:tc>
          <w:tcPr>
            <w:tcW w:w="1842" w:type="dxa"/>
            <w:vAlign w:val="center"/>
          </w:tcPr>
          <w:p w14:paraId="287095B5" w14:textId="7213CBD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0.02</w:t>
            </w:r>
          </w:p>
        </w:tc>
        <w:tc>
          <w:tcPr>
            <w:tcW w:w="3963" w:type="dxa"/>
            <w:vAlign w:val="center"/>
          </w:tcPr>
          <w:p w14:paraId="022C1115" w14:textId="7C7F4281"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Family Affection</w:t>
            </w:r>
          </w:p>
        </w:tc>
      </w:tr>
      <w:tr w:rsidR="00533B76" w14:paraId="047F984C" w14:textId="77777777" w:rsidTr="00A61F23">
        <w:tc>
          <w:tcPr>
            <w:tcW w:w="1838" w:type="dxa"/>
            <w:vAlign w:val="center"/>
          </w:tcPr>
          <w:p w14:paraId="34911E1B" w14:textId="39273B96"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Psychological</w:t>
            </w:r>
          </w:p>
        </w:tc>
        <w:tc>
          <w:tcPr>
            <w:tcW w:w="992" w:type="dxa"/>
            <w:vAlign w:val="center"/>
          </w:tcPr>
          <w:p w14:paraId="3E3CCDE5" w14:textId="3125B28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3DB3AD19" w14:textId="0E3F8286"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68</w:t>
            </w:r>
          </w:p>
        </w:tc>
        <w:tc>
          <w:tcPr>
            <w:tcW w:w="1842" w:type="dxa"/>
            <w:vAlign w:val="center"/>
          </w:tcPr>
          <w:p w14:paraId="310468EE" w14:textId="357F041B"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0.02</w:t>
            </w:r>
          </w:p>
        </w:tc>
        <w:tc>
          <w:tcPr>
            <w:tcW w:w="3963" w:type="dxa"/>
            <w:vAlign w:val="center"/>
          </w:tcPr>
          <w:p w14:paraId="113A4BEE" w14:textId="64CD46D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Psychological</w:t>
            </w:r>
          </w:p>
        </w:tc>
      </w:tr>
      <w:tr w:rsidR="00533B76" w14:paraId="4578B1FA" w14:textId="77777777" w:rsidTr="00A61F23">
        <w:tc>
          <w:tcPr>
            <w:tcW w:w="1838" w:type="dxa"/>
            <w:vAlign w:val="center"/>
          </w:tcPr>
          <w:p w14:paraId="2E023CE1" w14:textId="32238770"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Special Fund</w:t>
            </w:r>
          </w:p>
        </w:tc>
        <w:tc>
          <w:tcPr>
            <w:tcW w:w="992" w:type="dxa"/>
            <w:vAlign w:val="center"/>
          </w:tcPr>
          <w:p w14:paraId="26E65018" w14:textId="180FABA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6C9B5FB7" w14:textId="2C3908F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63</w:t>
            </w:r>
          </w:p>
        </w:tc>
        <w:tc>
          <w:tcPr>
            <w:tcW w:w="1842" w:type="dxa"/>
            <w:vAlign w:val="center"/>
          </w:tcPr>
          <w:p w14:paraId="1FB3D5C3" w14:textId="23191F9B"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0.02</w:t>
            </w:r>
          </w:p>
        </w:tc>
        <w:tc>
          <w:tcPr>
            <w:tcW w:w="3963" w:type="dxa"/>
            <w:vAlign w:val="center"/>
          </w:tcPr>
          <w:p w14:paraId="511C4B11" w14:textId="15DE422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Special Fund</w:t>
            </w:r>
          </w:p>
        </w:tc>
      </w:tr>
      <w:tr w:rsidR="00533B76" w14:paraId="12C8405C" w14:textId="77777777" w:rsidTr="00A61F23">
        <w:tc>
          <w:tcPr>
            <w:tcW w:w="1838" w:type="dxa"/>
            <w:vAlign w:val="center"/>
          </w:tcPr>
          <w:p w14:paraId="4250A5C0" w14:textId="0A9D42B1"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Assistance</w:t>
            </w:r>
          </w:p>
        </w:tc>
        <w:tc>
          <w:tcPr>
            <w:tcW w:w="992" w:type="dxa"/>
            <w:vAlign w:val="center"/>
          </w:tcPr>
          <w:p w14:paraId="2AF3A01A" w14:textId="4E14365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5F51C7C1" w14:textId="7874E691"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21</w:t>
            </w:r>
          </w:p>
        </w:tc>
        <w:tc>
          <w:tcPr>
            <w:tcW w:w="1842" w:type="dxa"/>
            <w:vAlign w:val="center"/>
          </w:tcPr>
          <w:p w14:paraId="5F692DCC" w14:textId="37BE2F67"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0.01</w:t>
            </w:r>
          </w:p>
        </w:tc>
        <w:tc>
          <w:tcPr>
            <w:tcW w:w="3963" w:type="dxa"/>
            <w:vAlign w:val="center"/>
          </w:tcPr>
          <w:p w14:paraId="610EE085" w14:textId="162D5D75"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Assistance</w:t>
            </w:r>
          </w:p>
        </w:tc>
      </w:tr>
      <w:tr w:rsidR="00533B76" w14:paraId="29F5E60B" w14:textId="77777777" w:rsidTr="00A61F23">
        <w:tc>
          <w:tcPr>
            <w:tcW w:w="1838" w:type="dxa"/>
            <w:vAlign w:val="center"/>
          </w:tcPr>
          <w:p w14:paraId="2759CE6F" w14:textId="65671F94"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Reward</w:t>
            </w:r>
          </w:p>
        </w:tc>
        <w:tc>
          <w:tcPr>
            <w:tcW w:w="992" w:type="dxa"/>
            <w:vAlign w:val="center"/>
          </w:tcPr>
          <w:p w14:paraId="3B5136F7" w14:textId="403354F2"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vAlign w:val="center"/>
          </w:tcPr>
          <w:p w14:paraId="35B675E0" w14:textId="0C4E9C2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32</w:t>
            </w:r>
          </w:p>
        </w:tc>
        <w:tc>
          <w:tcPr>
            <w:tcW w:w="1842" w:type="dxa"/>
            <w:vAlign w:val="center"/>
          </w:tcPr>
          <w:p w14:paraId="33D4EB8A" w14:textId="3EC8A47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0.01</w:t>
            </w:r>
          </w:p>
        </w:tc>
        <w:tc>
          <w:tcPr>
            <w:tcW w:w="3963" w:type="dxa"/>
            <w:vAlign w:val="center"/>
          </w:tcPr>
          <w:p w14:paraId="0A5CECD2" w14:textId="325B049C"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Reward</w:t>
            </w:r>
          </w:p>
        </w:tc>
      </w:tr>
      <w:tr w:rsidR="00533B76" w14:paraId="1B1CA6E9" w14:textId="77777777" w:rsidTr="00A61F23">
        <w:tc>
          <w:tcPr>
            <w:tcW w:w="1838" w:type="dxa"/>
            <w:tcBorders>
              <w:bottom w:val="single" w:sz="4" w:space="0" w:color="auto"/>
            </w:tcBorders>
            <w:vAlign w:val="center"/>
          </w:tcPr>
          <w:p w14:paraId="5986FED9" w14:textId="68CCAD29" w:rsidR="00533B76" w:rsidRDefault="00533B76" w:rsidP="00A61F23">
            <w:pPr>
              <w:snapToGrid w:val="0"/>
              <w:jc w:val="left"/>
              <w:rPr>
                <w:rFonts w:ascii="Times New Roman" w:eastAsia="SimSun" w:hAnsi="Times New Roman" w:cs="Times New Roman"/>
                <w:b/>
                <w:bCs/>
                <w:sz w:val="24"/>
              </w:rPr>
            </w:pPr>
            <w:r>
              <w:rPr>
                <w:rFonts w:ascii="Times New Roman" w:eastAsia="SimSun" w:hAnsi="Times New Roman" w:cs="Times New Roman"/>
                <w:sz w:val="24"/>
              </w:rPr>
              <w:t>Emotion</w:t>
            </w:r>
          </w:p>
        </w:tc>
        <w:tc>
          <w:tcPr>
            <w:tcW w:w="992" w:type="dxa"/>
            <w:tcBorders>
              <w:bottom w:val="single" w:sz="4" w:space="0" w:color="auto"/>
            </w:tcBorders>
            <w:vAlign w:val="center"/>
          </w:tcPr>
          <w:p w14:paraId="2AEBB648" w14:textId="0F1BEB98"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2</w:t>
            </w:r>
          </w:p>
        </w:tc>
        <w:tc>
          <w:tcPr>
            <w:tcW w:w="993" w:type="dxa"/>
            <w:tcBorders>
              <w:bottom w:val="single" w:sz="4" w:space="0" w:color="auto"/>
            </w:tcBorders>
            <w:vAlign w:val="center"/>
          </w:tcPr>
          <w:p w14:paraId="2FBCADC4" w14:textId="3D29D6B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15</w:t>
            </w:r>
          </w:p>
        </w:tc>
        <w:tc>
          <w:tcPr>
            <w:tcW w:w="1842" w:type="dxa"/>
            <w:tcBorders>
              <w:bottom w:val="single" w:sz="4" w:space="0" w:color="auto"/>
            </w:tcBorders>
            <w:vAlign w:val="center"/>
          </w:tcPr>
          <w:p w14:paraId="74630839" w14:textId="091E5883"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0.00</w:t>
            </w:r>
          </w:p>
        </w:tc>
        <w:tc>
          <w:tcPr>
            <w:tcW w:w="3963" w:type="dxa"/>
            <w:tcBorders>
              <w:bottom w:val="single" w:sz="4" w:space="0" w:color="auto"/>
            </w:tcBorders>
            <w:vAlign w:val="center"/>
          </w:tcPr>
          <w:p w14:paraId="163F729D" w14:textId="6C365801" w:rsidR="00533B76" w:rsidRDefault="00533B76" w:rsidP="00A61F23">
            <w:pPr>
              <w:snapToGrid w:val="0"/>
              <w:jc w:val="center"/>
              <w:rPr>
                <w:rFonts w:ascii="Times New Roman" w:eastAsia="SimSun" w:hAnsi="Times New Roman" w:cs="Times New Roman"/>
                <w:b/>
                <w:bCs/>
                <w:sz w:val="24"/>
              </w:rPr>
            </w:pPr>
            <w:r>
              <w:rPr>
                <w:rFonts w:ascii="Times New Roman" w:eastAsia="SimSun" w:hAnsi="Times New Roman" w:cs="Times New Roman"/>
                <w:sz w:val="24"/>
              </w:rPr>
              <w:t>Feel, Emotion, Mood</w:t>
            </w:r>
          </w:p>
        </w:tc>
      </w:tr>
    </w:tbl>
    <w:p w14:paraId="38AF8B27" w14:textId="77777777" w:rsidR="006132D6" w:rsidRDefault="006132D6" w:rsidP="00A61F23">
      <w:pPr>
        <w:snapToGrid w:val="0"/>
        <w:rPr>
          <w:rFonts w:ascii="Times New Roman" w:eastAsia="SimSun" w:hAnsi="Times New Roman" w:cs="Times New Roman"/>
          <w:b/>
          <w:bCs/>
          <w:sz w:val="24"/>
          <w:lang w:val="en-US"/>
        </w:rPr>
      </w:pPr>
    </w:p>
    <w:p w14:paraId="38AF8B28"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lang w:val="en-US"/>
        </w:rPr>
        <w:t>3.2</w:t>
      </w:r>
      <w:r>
        <w:rPr>
          <w:rFonts w:ascii="Times New Roman" w:eastAsia="SimSun" w:hAnsi="Times New Roman" w:cs="Times New Roman" w:hint="eastAsia"/>
          <w:b/>
          <w:bCs/>
          <w:sz w:val="24"/>
          <w:lang w:val="en-US"/>
        </w:rPr>
        <w:t>.</w:t>
      </w:r>
      <w:r>
        <w:rPr>
          <w:rFonts w:ascii="Times New Roman" w:eastAsia="SimSun" w:hAnsi="Times New Roman" w:cs="Times New Roman"/>
          <w:b/>
          <w:bCs/>
          <w:sz w:val="24"/>
          <w:lang w:val="en-US"/>
        </w:rPr>
        <w:t xml:space="preserve"> </w:t>
      </w:r>
      <w:r>
        <w:rPr>
          <w:rFonts w:ascii="Times New Roman" w:eastAsia="SimSun" w:hAnsi="Times New Roman" w:cs="Times New Roman"/>
          <w:b/>
          <w:bCs/>
          <w:sz w:val="24"/>
        </w:rPr>
        <w:t xml:space="preserve">The </w:t>
      </w:r>
      <w:r>
        <w:rPr>
          <w:rFonts w:ascii="Times New Roman" w:eastAsia="SimSun" w:hAnsi="Times New Roman" w:cs="Times New Roman" w:hint="eastAsia"/>
          <w:b/>
          <w:bCs/>
          <w:sz w:val="24"/>
          <w:lang w:val="en-US"/>
        </w:rPr>
        <w:t>o</w:t>
      </w:r>
      <w:proofErr w:type="spellStart"/>
      <w:r>
        <w:rPr>
          <w:rFonts w:ascii="Times New Roman" w:eastAsia="SimSun" w:hAnsi="Times New Roman" w:cs="Times New Roman"/>
          <w:b/>
          <w:bCs/>
          <w:sz w:val="24"/>
        </w:rPr>
        <w:t>perational</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m</w:t>
      </w:r>
      <w:proofErr w:type="spellStart"/>
      <w:r>
        <w:rPr>
          <w:rFonts w:ascii="Times New Roman" w:eastAsia="SimSun" w:hAnsi="Times New Roman" w:cs="Times New Roman"/>
          <w:b/>
          <w:bCs/>
          <w:sz w:val="24"/>
        </w:rPr>
        <w:t>echanism</w:t>
      </w:r>
      <w:proofErr w:type="spellEnd"/>
      <w:r>
        <w:rPr>
          <w:rFonts w:ascii="Times New Roman" w:eastAsia="SimSun" w:hAnsi="Times New Roman" w:cs="Times New Roman"/>
          <w:b/>
          <w:bCs/>
          <w:sz w:val="24"/>
        </w:rPr>
        <w:t xml:space="preserve"> and </w:t>
      </w:r>
      <w:r>
        <w:rPr>
          <w:rFonts w:ascii="Times New Roman" w:eastAsia="SimSun" w:hAnsi="Times New Roman" w:cs="Times New Roman" w:hint="eastAsia"/>
          <w:b/>
          <w:bCs/>
          <w:sz w:val="24"/>
          <w:lang w:val="en-US"/>
        </w:rPr>
        <w:t>a</w:t>
      </w:r>
      <w:proofErr w:type="spellStart"/>
      <w:r>
        <w:rPr>
          <w:rFonts w:ascii="Times New Roman" w:eastAsia="SimSun" w:hAnsi="Times New Roman" w:cs="Times New Roman"/>
          <w:b/>
          <w:bCs/>
          <w:sz w:val="24"/>
        </w:rPr>
        <w:t>lienation</w:t>
      </w:r>
      <w:proofErr w:type="spellEnd"/>
      <w:r>
        <w:rPr>
          <w:rFonts w:ascii="Times New Roman" w:eastAsia="SimSun" w:hAnsi="Times New Roman" w:cs="Times New Roman"/>
          <w:b/>
          <w:bCs/>
          <w:sz w:val="24"/>
        </w:rPr>
        <w:t xml:space="preserve"> of </w:t>
      </w:r>
      <w:r>
        <w:rPr>
          <w:rFonts w:ascii="Times New Roman" w:eastAsia="SimSun" w:hAnsi="Times New Roman" w:cs="Times New Roman" w:hint="eastAsia"/>
          <w:b/>
          <w:bCs/>
          <w:sz w:val="24"/>
          <w:lang w:val="en-US"/>
        </w:rPr>
        <w:t>v</w:t>
      </w:r>
      <w:proofErr w:type="spellStart"/>
      <w:r>
        <w:rPr>
          <w:rFonts w:ascii="Times New Roman" w:eastAsia="SimSun" w:hAnsi="Times New Roman" w:cs="Times New Roman"/>
          <w:b/>
          <w:bCs/>
          <w:sz w:val="24"/>
        </w:rPr>
        <w:t>illage</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d</w:t>
      </w:r>
      <w:proofErr w:type="spellStart"/>
      <w:r>
        <w:rPr>
          <w:rFonts w:ascii="Times New Roman" w:eastAsia="SimSun" w:hAnsi="Times New Roman" w:cs="Times New Roman"/>
          <w:b/>
          <w:bCs/>
          <w:sz w:val="24"/>
        </w:rPr>
        <w:t>octors</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e</w:t>
      </w:r>
      <w:r>
        <w:rPr>
          <w:rFonts w:ascii="Times New Roman" w:eastAsia="SimSun" w:hAnsi="Times New Roman" w:cs="Times New Roman"/>
          <w:b/>
          <w:bCs/>
          <w:sz w:val="24"/>
        </w:rPr>
        <w:t xml:space="preserve">motional </w:t>
      </w:r>
      <w:r>
        <w:rPr>
          <w:rFonts w:ascii="Times New Roman" w:eastAsia="SimSun" w:hAnsi="Times New Roman" w:cs="Times New Roman" w:hint="eastAsia"/>
          <w:b/>
          <w:bCs/>
          <w:sz w:val="24"/>
          <w:lang w:val="en-US"/>
        </w:rPr>
        <w:t>l</w:t>
      </w:r>
      <w:proofErr w:type="spellStart"/>
      <w:r>
        <w:rPr>
          <w:rFonts w:ascii="Times New Roman" w:eastAsia="SimSun" w:hAnsi="Times New Roman" w:cs="Times New Roman"/>
          <w:b/>
          <w:bCs/>
          <w:sz w:val="24"/>
        </w:rPr>
        <w:t>abor</w:t>
      </w:r>
      <w:proofErr w:type="spellEnd"/>
    </w:p>
    <w:p w14:paraId="38AF8B29" w14:textId="5D34954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Based on three-level coding (</w:t>
      </w:r>
      <w:r>
        <w:rPr>
          <w:rFonts w:ascii="Times New Roman" w:eastAsia="SimSun" w:hAnsi="Times New Roman" w:cs="Times New Roman"/>
          <w:b/>
          <w:bCs/>
          <w:sz w:val="24"/>
        </w:rPr>
        <w:t xml:space="preserve">Table </w:t>
      </w:r>
      <w:r>
        <w:rPr>
          <w:rFonts w:ascii="Times New Roman" w:eastAsia="SimSun" w:hAnsi="Times New Roman" w:cs="Times New Roman"/>
          <w:b/>
          <w:bCs/>
          <w:sz w:val="24"/>
          <w:lang w:val="en-US"/>
        </w:rPr>
        <w:t>2</w:t>
      </w:r>
      <w:r>
        <w:rPr>
          <w:rFonts w:ascii="Times New Roman" w:eastAsia="SimSun" w:hAnsi="Times New Roman" w:cs="Times New Roman"/>
          <w:sz w:val="24"/>
        </w:rPr>
        <w:t xml:space="preserve">), </w:t>
      </w:r>
      <w:r w:rsidR="008A5D41">
        <w:rPr>
          <w:rFonts w:ascii="Times New Roman" w:eastAsia="SimSun" w:hAnsi="Times New Roman" w:cs="Times New Roman"/>
          <w:sz w:val="24"/>
        </w:rPr>
        <w:t>this study has</w:t>
      </w:r>
      <w:r>
        <w:rPr>
          <w:rFonts w:ascii="Times New Roman" w:eastAsia="SimSun" w:hAnsi="Times New Roman" w:cs="Times New Roman"/>
          <w:sz w:val="24"/>
        </w:rPr>
        <w:t xml:space="preserve"> constructed an emotional labor mechanism model for Guilin’s village doctors under simulated LTCI contexts (</w:t>
      </w:r>
      <w:r>
        <w:rPr>
          <w:rFonts w:ascii="Times New Roman" w:eastAsia="SimSun" w:hAnsi="Times New Roman" w:cs="Times New Roman"/>
          <w:b/>
          <w:bCs/>
          <w:sz w:val="24"/>
        </w:rPr>
        <w:t>Figure 2</w:t>
      </w:r>
      <w:r>
        <w:rPr>
          <w:rFonts w:ascii="Times New Roman" w:eastAsia="SimSun" w:hAnsi="Times New Roman" w:cs="Times New Roman"/>
          <w:sz w:val="24"/>
        </w:rPr>
        <w:t>), revealing that emotional labor has become a strained survival strategy facing serious alienation.</w:t>
      </w:r>
    </w:p>
    <w:p w14:paraId="2209831B" w14:textId="77777777" w:rsidR="006E3A41" w:rsidRDefault="006E3A41" w:rsidP="00A61F23">
      <w:pPr>
        <w:snapToGrid w:val="0"/>
        <w:ind w:firstLineChars="200" w:firstLine="480"/>
        <w:rPr>
          <w:rFonts w:ascii="Times New Roman" w:eastAsia="SimSun" w:hAnsi="Times New Roman" w:cs="Times New Roman"/>
          <w:sz w:val="24"/>
        </w:rPr>
      </w:pPr>
    </w:p>
    <w:p w14:paraId="38AF8B2B" w14:textId="2FA1C203" w:rsidR="006132D6" w:rsidRDefault="00000000" w:rsidP="00A61F23">
      <w:pPr>
        <w:snapToGrid w:val="0"/>
        <w:rPr>
          <w:rFonts w:ascii="Times New Roman" w:eastAsia="SimSun" w:hAnsi="Times New Roman" w:cs="Times New Roman"/>
          <w:b/>
          <w:bCs/>
          <w:sz w:val="24"/>
          <w:lang w:val="en-US"/>
        </w:rPr>
      </w:pPr>
      <w:r>
        <w:rPr>
          <w:rFonts w:ascii="Times New Roman" w:eastAsia="SimSun" w:hAnsi="Times New Roman" w:cs="Times New Roman"/>
          <w:b/>
          <w:bCs/>
          <w:sz w:val="24"/>
          <w:lang w:val="en-US"/>
        </w:rPr>
        <w:lastRenderedPageBreak/>
        <w:t xml:space="preserve">Table 2. </w:t>
      </w:r>
      <w:r w:rsidRPr="00A61F23">
        <w:rPr>
          <w:rFonts w:ascii="Times New Roman" w:eastAsia="SimSun" w:hAnsi="Times New Roman" w:cs="Times New Roman"/>
          <w:sz w:val="24"/>
          <w:lang w:val="en-US"/>
        </w:rPr>
        <w:t xml:space="preserve">Summary of </w:t>
      </w:r>
      <w:r w:rsidR="008A5D41">
        <w:rPr>
          <w:rFonts w:ascii="Times New Roman" w:eastAsia="SimSun" w:hAnsi="Times New Roman" w:cs="Times New Roman"/>
          <w:sz w:val="24"/>
          <w:lang w:val="en-US"/>
        </w:rPr>
        <w:t>v</w:t>
      </w:r>
      <w:r w:rsidR="008A5D41" w:rsidRPr="00A61F23">
        <w:rPr>
          <w:rFonts w:ascii="Times New Roman" w:eastAsia="SimSun" w:hAnsi="Times New Roman" w:cs="Times New Roman"/>
          <w:sz w:val="24"/>
          <w:lang w:val="en-US"/>
        </w:rPr>
        <w:t xml:space="preserve">illage </w:t>
      </w:r>
      <w:r w:rsidR="008A5D41">
        <w:rPr>
          <w:rFonts w:ascii="Times New Roman" w:eastAsia="SimSun" w:hAnsi="Times New Roman" w:cs="Times New Roman"/>
          <w:sz w:val="24"/>
          <w:lang w:val="en-US"/>
        </w:rPr>
        <w:t>d</w:t>
      </w:r>
      <w:r w:rsidR="008A5D41" w:rsidRPr="00A61F23">
        <w:rPr>
          <w:rFonts w:ascii="Times New Roman" w:eastAsia="SimSun" w:hAnsi="Times New Roman" w:cs="Times New Roman"/>
          <w:sz w:val="24"/>
          <w:lang w:val="en-US"/>
        </w:rPr>
        <w:t xml:space="preserve">octor </w:t>
      </w:r>
      <w:r w:rsidR="008A5D41">
        <w:rPr>
          <w:rFonts w:ascii="Times New Roman" w:eastAsia="SimSun" w:hAnsi="Times New Roman" w:cs="Times New Roman"/>
          <w:sz w:val="24"/>
          <w:lang w:val="en-US"/>
        </w:rPr>
        <w:t>i</w:t>
      </w:r>
      <w:r w:rsidRPr="00A61F23">
        <w:rPr>
          <w:rFonts w:ascii="Times New Roman" w:eastAsia="SimSun" w:hAnsi="Times New Roman" w:cs="Times New Roman"/>
          <w:sz w:val="24"/>
          <w:lang w:val="en-US"/>
        </w:rPr>
        <w:t>nterviews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3"/>
      </w:tblGrid>
      <w:tr w:rsidR="008A5D41" w14:paraId="7C24A99C" w14:textId="77777777" w:rsidTr="00A61F23">
        <w:tc>
          <w:tcPr>
            <w:tcW w:w="1555" w:type="dxa"/>
            <w:tcBorders>
              <w:top w:val="single" w:sz="4" w:space="0" w:color="auto"/>
              <w:bottom w:val="single" w:sz="4" w:space="0" w:color="auto"/>
            </w:tcBorders>
            <w:vAlign w:val="center"/>
          </w:tcPr>
          <w:p w14:paraId="08C6FAD8" w14:textId="6E01FD65" w:rsidR="008A5D41" w:rsidRDefault="008A5D41" w:rsidP="00F86199">
            <w:pPr>
              <w:snapToGrid w:val="0"/>
              <w:rPr>
                <w:rFonts w:ascii="Times New Roman" w:eastAsia="SimSun" w:hAnsi="Times New Roman" w:cs="Times New Roman"/>
                <w:b/>
                <w:bCs/>
                <w:sz w:val="24"/>
                <w:lang w:val="en-US"/>
              </w:rPr>
            </w:pPr>
            <w:r>
              <w:rPr>
                <w:rFonts w:ascii="Times New Roman" w:eastAsia="SimSun" w:hAnsi="Times New Roman" w:cs="Times New Roman"/>
                <w:b/>
                <w:bCs/>
                <w:sz w:val="24"/>
              </w:rPr>
              <w:t>Coding level</w:t>
            </w:r>
          </w:p>
        </w:tc>
        <w:tc>
          <w:tcPr>
            <w:tcW w:w="8073" w:type="dxa"/>
            <w:tcBorders>
              <w:top w:val="single" w:sz="4" w:space="0" w:color="auto"/>
              <w:bottom w:val="single" w:sz="4" w:space="0" w:color="auto"/>
            </w:tcBorders>
            <w:vAlign w:val="center"/>
          </w:tcPr>
          <w:p w14:paraId="5491E5AB" w14:textId="3F62620E" w:rsidR="008A5D41" w:rsidRDefault="008A5D41" w:rsidP="00A61F23">
            <w:pPr>
              <w:snapToGrid w:val="0"/>
              <w:jc w:val="center"/>
              <w:rPr>
                <w:rFonts w:ascii="Times New Roman" w:eastAsia="SimSun" w:hAnsi="Times New Roman" w:cs="Times New Roman"/>
                <w:b/>
                <w:bCs/>
                <w:sz w:val="24"/>
                <w:lang w:val="en-US"/>
              </w:rPr>
            </w:pPr>
            <w:r>
              <w:rPr>
                <w:rFonts w:ascii="Times New Roman" w:eastAsia="SimSun" w:hAnsi="Times New Roman" w:cs="Times New Roman"/>
                <w:b/>
                <w:bCs/>
                <w:sz w:val="24"/>
                <w:lang w:val="en-US"/>
              </w:rPr>
              <w:t xml:space="preserve">Focus </w:t>
            </w:r>
            <w:r>
              <w:rPr>
                <w:rFonts w:ascii="Times New Roman" w:eastAsia="SimSun" w:hAnsi="Times New Roman" w:cs="Times New Roman"/>
                <w:b/>
                <w:bCs/>
                <w:sz w:val="24"/>
              </w:rPr>
              <w:t>c</w:t>
            </w:r>
            <w:r>
              <w:rPr>
                <w:rFonts w:ascii="Times New Roman" w:eastAsia="SimSun" w:hAnsi="Times New Roman" w:cs="Times New Roman"/>
                <w:b/>
                <w:bCs/>
                <w:sz w:val="24"/>
              </w:rPr>
              <w:t>ontent</w:t>
            </w:r>
          </w:p>
        </w:tc>
      </w:tr>
      <w:tr w:rsidR="008A5D41" w14:paraId="1DD91EC2" w14:textId="77777777" w:rsidTr="00A61F23">
        <w:tc>
          <w:tcPr>
            <w:tcW w:w="1555" w:type="dxa"/>
            <w:tcBorders>
              <w:top w:val="single" w:sz="4" w:space="0" w:color="auto"/>
            </w:tcBorders>
            <w:vAlign w:val="center"/>
          </w:tcPr>
          <w:p w14:paraId="258BB35E" w14:textId="3AE06C8B" w:rsidR="008A5D41" w:rsidRPr="00A61F23" w:rsidRDefault="008A5D41" w:rsidP="00F86199">
            <w:pPr>
              <w:snapToGrid w:val="0"/>
              <w:rPr>
                <w:rFonts w:ascii="Times New Roman" w:eastAsia="SimSun" w:hAnsi="Times New Roman" w:cs="Times New Roman"/>
                <w:bCs/>
                <w:sz w:val="24"/>
                <w:lang w:val="en-US"/>
              </w:rPr>
            </w:pPr>
            <w:r w:rsidRPr="00A61F23">
              <w:rPr>
                <w:rStyle w:val="Strong"/>
                <w:rFonts w:ascii="Times New Roman" w:eastAsia="SimSun" w:hAnsi="Times New Roman" w:cs="Times New Roman"/>
                <w:b w:val="0"/>
                <w:bCs/>
                <w:sz w:val="24"/>
              </w:rPr>
              <w:t>Open coding</w:t>
            </w:r>
          </w:p>
        </w:tc>
        <w:tc>
          <w:tcPr>
            <w:tcW w:w="8073" w:type="dxa"/>
            <w:tcBorders>
              <w:top w:val="single" w:sz="4" w:space="0" w:color="auto"/>
            </w:tcBorders>
          </w:tcPr>
          <w:p w14:paraId="7B6CF3FD" w14:textId="4EB0E983" w:rsidR="008A5D41" w:rsidRPr="00A61F23" w:rsidRDefault="008A5D41" w:rsidP="00A61F23">
            <w:pPr>
              <w:snapToGrid w:val="0"/>
              <w:jc w:val="center"/>
              <w:rPr>
                <w:rFonts w:ascii="Times New Roman" w:eastAsia="SimSun" w:hAnsi="Times New Roman" w:cs="Times New Roman"/>
                <w:bCs/>
                <w:sz w:val="24"/>
                <w:lang w:val="en-US"/>
              </w:rPr>
            </w:pPr>
            <w:r w:rsidRPr="008A5D41">
              <w:rPr>
                <w:rFonts w:ascii="Times New Roman" w:eastAsia="SimSun" w:hAnsi="Times New Roman" w:cs="Times New Roman"/>
                <w:bCs/>
                <w:sz w:val="24"/>
              </w:rPr>
              <w:t xml:space="preserve">1. </w:t>
            </w:r>
            <w:r w:rsidRPr="00A61F23">
              <w:rPr>
                <w:rStyle w:val="Strong"/>
                <w:rFonts w:ascii="Times New Roman" w:eastAsia="SimSun" w:hAnsi="Times New Roman" w:cs="Times New Roman"/>
                <w:b w:val="0"/>
                <w:bCs/>
                <w:sz w:val="24"/>
              </w:rPr>
              <w:t xml:space="preserve">Institutional Pressure: </w:t>
            </w:r>
            <w:r w:rsidRPr="008A5D41">
              <w:rPr>
                <w:rFonts w:ascii="Times New Roman" w:eastAsia="SimSun" w:hAnsi="Times New Roman" w:cs="Times New Roman"/>
                <w:bCs/>
                <w:sz w:val="24"/>
              </w:rPr>
              <w:t>“Going to the countryside for follow-up visits</w:t>
            </w:r>
            <w:r w:rsidRPr="008A5D41">
              <w:rPr>
                <w:rFonts w:ascii="Times New Roman" w:eastAsia="SimSun" w:hAnsi="Times New Roman" w:cs="Times New Roman"/>
                <w:bCs/>
                <w:sz w:val="24"/>
                <w:lang w:val="en-US"/>
              </w:rPr>
              <w:t>”</w:t>
            </w:r>
            <w:r w:rsidRPr="008A5D41">
              <w:rPr>
                <w:rFonts w:ascii="Times New Roman" w:eastAsia="SimSun" w:hAnsi="Times New Roman" w:cs="Times New Roman"/>
                <w:bCs/>
                <w:sz w:val="24"/>
              </w:rPr>
              <w:t>, “Entry into the system</w:t>
            </w:r>
            <w:r w:rsidRPr="008A5D41">
              <w:rPr>
                <w:rFonts w:ascii="Times New Roman" w:eastAsia="SimSun" w:hAnsi="Times New Roman" w:cs="Times New Roman"/>
                <w:bCs/>
                <w:sz w:val="24"/>
                <w:lang w:val="en-US"/>
              </w:rPr>
              <w:t>”</w:t>
            </w:r>
            <w:r w:rsidRPr="008A5D41">
              <w:rPr>
                <w:rFonts w:ascii="Times New Roman" w:eastAsia="SimSun" w:hAnsi="Times New Roman" w:cs="Times New Roman"/>
                <w:bCs/>
                <w:sz w:val="24"/>
              </w:rPr>
              <w:t>, “Being subservient to others for cooperation</w:t>
            </w:r>
            <w:r w:rsidRPr="008A5D41">
              <w:rPr>
                <w:rFonts w:ascii="Times New Roman" w:eastAsia="SimSun" w:hAnsi="Times New Roman" w:cs="Times New Roman"/>
                <w:bCs/>
                <w:sz w:val="24"/>
                <w:lang w:val="en-US"/>
              </w:rPr>
              <w:t>”</w:t>
            </w:r>
            <w:r w:rsidRPr="008A5D41">
              <w:rPr>
                <w:rFonts w:ascii="Times New Roman" w:eastAsia="SimSun" w:hAnsi="Times New Roman" w:cs="Times New Roman"/>
                <w:bCs/>
                <w:sz w:val="24"/>
              </w:rPr>
              <w:t xml:space="preserve">. </w:t>
            </w:r>
            <w:r w:rsidRPr="008A5D41">
              <w:rPr>
                <w:rFonts w:ascii="Times New Roman" w:eastAsia="SimSun" w:hAnsi="Times New Roman" w:cs="Times New Roman"/>
                <w:bCs/>
                <w:sz w:val="24"/>
              </w:rPr>
              <w:br/>
              <w:t xml:space="preserve">2. </w:t>
            </w:r>
            <w:r w:rsidRPr="00A61F23">
              <w:rPr>
                <w:rStyle w:val="Strong"/>
                <w:rFonts w:ascii="Times New Roman" w:eastAsia="SimSun" w:hAnsi="Times New Roman" w:cs="Times New Roman"/>
                <w:b w:val="0"/>
                <w:bCs/>
                <w:sz w:val="24"/>
              </w:rPr>
              <w:t xml:space="preserve">Economic Hardship: </w:t>
            </w:r>
            <w:r w:rsidRPr="008A5D41">
              <w:rPr>
                <w:rFonts w:ascii="Times New Roman" w:eastAsia="SimSun" w:hAnsi="Times New Roman" w:cs="Times New Roman"/>
                <w:bCs/>
                <w:sz w:val="24"/>
              </w:rPr>
              <w:t>“</w:t>
            </w:r>
            <w:r w:rsidRPr="008A5D41">
              <w:rPr>
                <w:rStyle w:val="Strong"/>
                <w:rFonts w:ascii="Times New Roman" w:eastAsia="SimSun" w:hAnsi="Times New Roman" w:cs="Times New Roman"/>
                <w:b w:val="0"/>
                <w:bCs/>
                <w:sz w:val="24"/>
              </w:rPr>
              <w:t>Not settling accounts for six months, having to pay for medicine out of pocket</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Style w:val="Strong"/>
                <w:rFonts w:ascii="Times New Roman" w:eastAsia="SimSun" w:hAnsi="Times New Roman" w:cs="Times New Roman"/>
                <w:b w:val="0"/>
                <w:bCs/>
                <w:sz w:val="24"/>
              </w:rPr>
              <w:t xml:space="preserve">Sharply reduced income </w:t>
            </w:r>
            <w:r w:rsidRPr="008A5D41">
              <w:rPr>
                <w:rFonts w:ascii="Times New Roman" w:eastAsia="SimSun" w:hAnsi="Times New Roman" w:cs="Times New Roman"/>
                <w:bCs/>
                <w:sz w:val="24"/>
              </w:rPr>
              <w:t>(monthly income of over 10,000 to 20,000 is ineffective)</w:t>
            </w:r>
            <w:r w:rsidRPr="008A5D41">
              <w:rPr>
                <w:rFonts w:ascii="Times New Roman" w:eastAsia="SimSun" w:hAnsi="Times New Roman" w:cs="Times New Roman"/>
                <w:bCs/>
                <w:sz w:val="24"/>
                <w:lang w:val="en-US"/>
              </w:rPr>
              <w:t>”</w:t>
            </w:r>
            <w:r w:rsidRPr="008A5D41">
              <w:rPr>
                <w:rFonts w:ascii="Times New Roman" w:eastAsia="SimSun" w:hAnsi="Times New Roman" w:cs="Times New Roman"/>
                <w:bCs/>
                <w:sz w:val="24"/>
              </w:rPr>
              <w:t>, “</w:t>
            </w:r>
            <w:r w:rsidRPr="008A5D41">
              <w:rPr>
                <w:rStyle w:val="Strong"/>
                <w:rFonts w:ascii="Times New Roman" w:eastAsia="SimSun" w:hAnsi="Times New Roman" w:cs="Times New Roman"/>
                <w:b w:val="0"/>
                <w:bCs/>
                <w:sz w:val="24"/>
              </w:rPr>
              <w:t>Public health subsidies are deducted at every level</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Fonts w:ascii="Times New Roman" w:eastAsia="SimSun" w:hAnsi="Times New Roman" w:cs="Times New Roman"/>
                <w:bCs/>
                <w:sz w:val="24"/>
              </w:rPr>
              <w:br/>
              <w:t xml:space="preserve">3. </w:t>
            </w:r>
            <w:r w:rsidRPr="00A61F23">
              <w:rPr>
                <w:rStyle w:val="Strong"/>
                <w:rFonts w:ascii="Times New Roman" w:eastAsia="SimSun" w:hAnsi="Times New Roman" w:cs="Times New Roman"/>
                <w:b w:val="0"/>
                <w:bCs/>
                <w:sz w:val="24"/>
              </w:rPr>
              <w:t xml:space="preserve">Dignity Ruin: </w:t>
            </w:r>
            <w:r w:rsidRPr="008A5D41">
              <w:rPr>
                <w:rFonts w:ascii="Times New Roman" w:eastAsia="SimSun" w:hAnsi="Times New Roman" w:cs="Times New Roman"/>
                <w:bCs/>
                <w:sz w:val="24"/>
              </w:rPr>
              <w:t>“</w:t>
            </w:r>
            <w:r w:rsidRPr="008A5D41">
              <w:rPr>
                <w:rStyle w:val="Strong"/>
                <w:rFonts w:ascii="Times New Roman" w:eastAsia="SimSun" w:hAnsi="Times New Roman" w:cs="Times New Roman"/>
                <w:b w:val="0"/>
                <w:bCs/>
                <w:sz w:val="24"/>
              </w:rPr>
              <w:t>Being subservient to others for cooperation</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Style w:val="Strong"/>
                <w:rFonts w:ascii="Times New Roman" w:eastAsia="SimSun" w:hAnsi="Times New Roman" w:cs="Times New Roman"/>
                <w:b w:val="0"/>
                <w:bCs/>
                <w:sz w:val="24"/>
              </w:rPr>
              <w:t>Not even knowing if team members are male or female</w:t>
            </w:r>
            <w:r w:rsidRPr="008A5D41">
              <w:rPr>
                <w:rStyle w:val="Strong"/>
                <w:rFonts w:ascii="Times New Roman" w:eastAsia="SimSun" w:hAnsi="Times New Roman" w:cs="Times New Roman"/>
                <w:b w:val="0"/>
                <w:bCs/>
                <w:sz w:val="24"/>
                <w:lang w:val="en-US"/>
              </w:rPr>
              <w:t>”</w:t>
            </w:r>
            <w:r w:rsidRPr="008A5D41">
              <w:rPr>
                <w:rFonts w:ascii="Times New Roman" w:eastAsia="SimSun" w:hAnsi="Times New Roman" w:cs="Times New Roman"/>
                <w:bCs/>
                <w:sz w:val="24"/>
              </w:rPr>
              <w:t>, “</w:t>
            </w:r>
            <w:r w:rsidRPr="008A5D41">
              <w:rPr>
                <w:rStyle w:val="Strong"/>
                <w:rFonts w:ascii="Times New Roman" w:eastAsia="SimSun" w:hAnsi="Times New Roman" w:cs="Times New Roman"/>
                <w:b w:val="0"/>
                <w:bCs/>
                <w:sz w:val="24"/>
              </w:rPr>
              <w:t>Sitting in the office with legs crossed, thinking about tasks</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Fonts w:ascii="Times New Roman" w:eastAsia="SimSun" w:hAnsi="Times New Roman" w:cs="Times New Roman"/>
                <w:bCs/>
                <w:sz w:val="24"/>
              </w:rPr>
              <w:br/>
              <w:t xml:space="preserve">4. </w:t>
            </w:r>
            <w:r w:rsidRPr="00A61F23">
              <w:rPr>
                <w:rStyle w:val="Strong"/>
                <w:rFonts w:ascii="Times New Roman" w:eastAsia="SimSun" w:hAnsi="Times New Roman" w:cs="Times New Roman"/>
                <w:b w:val="0"/>
                <w:bCs/>
                <w:sz w:val="24"/>
              </w:rPr>
              <w:t xml:space="preserve">Trust Barriers: </w:t>
            </w:r>
            <w:r w:rsidRPr="008A5D41">
              <w:rPr>
                <w:rFonts w:ascii="Times New Roman" w:eastAsia="SimSun" w:hAnsi="Times New Roman" w:cs="Times New Roman"/>
                <w:bCs/>
                <w:sz w:val="24"/>
              </w:rPr>
              <w:t>“</w:t>
            </w:r>
            <w:r w:rsidRPr="008A5D41">
              <w:rPr>
                <w:rStyle w:val="Strong"/>
                <w:rFonts w:ascii="Times New Roman" w:eastAsia="SimSun" w:hAnsi="Times New Roman" w:cs="Times New Roman"/>
                <w:b w:val="0"/>
                <w:bCs/>
                <w:sz w:val="24"/>
              </w:rPr>
              <w:t>Villagers avoid and do not cooperate</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Style w:val="Strong"/>
                <w:rFonts w:ascii="Times New Roman" w:eastAsia="SimSun" w:hAnsi="Times New Roman" w:cs="Times New Roman"/>
                <w:b w:val="0"/>
                <w:bCs/>
                <w:sz w:val="24"/>
              </w:rPr>
              <w:t>Non-locals are not trusted</w:t>
            </w:r>
            <w:r w:rsidRPr="008A5D41">
              <w:rPr>
                <w:rStyle w:val="Strong"/>
                <w:rFonts w:ascii="Times New Roman" w:eastAsia="SimSun" w:hAnsi="Times New Roman" w:cs="Times New Roman"/>
                <w:b w:val="0"/>
                <w:bCs/>
                <w:sz w:val="24"/>
                <w:lang w:val="en-US"/>
              </w:rPr>
              <w:t>”</w:t>
            </w:r>
            <w:r w:rsidRPr="008A5D41">
              <w:rPr>
                <w:rFonts w:ascii="Times New Roman" w:eastAsia="SimSun" w:hAnsi="Times New Roman" w:cs="Times New Roman"/>
                <w:bCs/>
                <w:sz w:val="24"/>
              </w:rPr>
              <w:t xml:space="preserve">. </w:t>
            </w:r>
            <w:r w:rsidRPr="008A5D41">
              <w:rPr>
                <w:rFonts w:ascii="Times New Roman" w:eastAsia="SimSun" w:hAnsi="Times New Roman" w:cs="Times New Roman"/>
                <w:bCs/>
                <w:sz w:val="24"/>
              </w:rPr>
              <w:br/>
              <w:t xml:space="preserve">5. </w:t>
            </w:r>
            <w:r w:rsidRPr="00A61F23">
              <w:rPr>
                <w:rStyle w:val="Strong"/>
                <w:rFonts w:ascii="Times New Roman" w:eastAsia="SimSun" w:hAnsi="Times New Roman" w:cs="Times New Roman"/>
                <w:b w:val="0"/>
                <w:bCs/>
                <w:sz w:val="24"/>
              </w:rPr>
              <w:t xml:space="preserve">Efficacy Deprivation: </w:t>
            </w:r>
            <w:r w:rsidRPr="008A5D41">
              <w:rPr>
                <w:rFonts w:ascii="Times New Roman" w:eastAsia="SimSun" w:hAnsi="Times New Roman" w:cs="Times New Roman"/>
                <w:bCs/>
                <w:sz w:val="24"/>
              </w:rPr>
              <w:t>“</w:t>
            </w:r>
            <w:r w:rsidRPr="008A5D41">
              <w:rPr>
                <w:rStyle w:val="Strong"/>
                <w:rFonts w:ascii="Times New Roman" w:eastAsia="SimSun" w:hAnsi="Times New Roman" w:cs="Times New Roman"/>
                <w:b w:val="0"/>
                <w:bCs/>
                <w:sz w:val="24"/>
              </w:rPr>
              <w:t>Drug use restrictions</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Style w:val="Strong"/>
                <w:rFonts w:ascii="Times New Roman" w:eastAsia="SimSun" w:hAnsi="Times New Roman" w:cs="Times New Roman"/>
                <w:b w:val="0"/>
                <w:bCs/>
                <w:sz w:val="24"/>
              </w:rPr>
              <w:t>Patient attrition</w:t>
            </w:r>
            <w:r w:rsidRPr="008A5D41">
              <w:rPr>
                <w:rStyle w:val="Strong"/>
                <w:rFonts w:ascii="Times New Roman" w:eastAsia="SimSun" w:hAnsi="Times New Roman" w:cs="Times New Roman"/>
                <w:b w:val="0"/>
                <w:bCs/>
                <w:sz w:val="24"/>
                <w:lang w:val="en-US"/>
              </w:rPr>
              <w:t>”</w:t>
            </w:r>
            <w:r w:rsidRPr="008A5D41">
              <w:rPr>
                <w:rFonts w:ascii="Times New Roman" w:eastAsia="SimSun" w:hAnsi="Times New Roman" w:cs="Times New Roman"/>
                <w:bCs/>
                <w:sz w:val="24"/>
              </w:rPr>
              <w:t>, “</w:t>
            </w:r>
            <w:r w:rsidRPr="008A5D41">
              <w:rPr>
                <w:rStyle w:val="Strong"/>
                <w:rFonts w:ascii="Times New Roman" w:eastAsia="SimSun" w:hAnsi="Times New Roman" w:cs="Times New Roman"/>
                <w:b w:val="0"/>
                <w:bCs/>
                <w:sz w:val="24"/>
              </w:rPr>
              <w:t>Feeling sorry for patients</w:t>
            </w:r>
            <w:r w:rsidRPr="008A5D41">
              <w:rPr>
                <w:rStyle w:val="Strong"/>
                <w:rFonts w:ascii="Times New Roman" w:eastAsia="SimSun" w:hAnsi="Times New Roman" w:cs="Times New Roman"/>
                <w:b w:val="0"/>
                <w:bCs/>
                <w:sz w:val="24"/>
                <w:lang w:val="en-US"/>
              </w:rPr>
              <w:t>”</w:t>
            </w:r>
            <w:r w:rsidRPr="008A5D41">
              <w:rPr>
                <w:rFonts w:ascii="Times New Roman" w:eastAsia="SimSun" w:hAnsi="Times New Roman" w:cs="Times New Roman"/>
                <w:bCs/>
                <w:sz w:val="24"/>
              </w:rPr>
              <w:t xml:space="preserve">. </w:t>
            </w:r>
            <w:r w:rsidRPr="008A5D41">
              <w:rPr>
                <w:rFonts w:ascii="Times New Roman" w:eastAsia="SimSun" w:hAnsi="Times New Roman" w:cs="Times New Roman"/>
                <w:bCs/>
                <w:sz w:val="24"/>
              </w:rPr>
              <w:br/>
              <w:t xml:space="preserve">6. </w:t>
            </w:r>
            <w:r w:rsidRPr="00A61F23">
              <w:rPr>
                <w:rStyle w:val="Strong"/>
                <w:rFonts w:ascii="Times New Roman" w:eastAsia="SimSun" w:hAnsi="Times New Roman" w:cs="Times New Roman"/>
                <w:b w:val="0"/>
                <w:bCs/>
                <w:sz w:val="24"/>
              </w:rPr>
              <w:t xml:space="preserve">Formalism: </w:t>
            </w:r>
            <w:r w:rsidRPr="008A5D41">
              <w:rPr>
                <w:rFonts w:ascii="Times New Roman" w:eastAsia="SimSun" w:hAnsi="Times New Roman" w:cs="Times New Roman"/>
                <w:bCs/>
                <w:sz w:val="24"/>
              </w:rPr>
              <w:t>“</w:t>
            </w:r>
            <w:r w:rsidRPr="008A5D41">
              <w:rPr>
                <w:rStyle w:val="Strong"/>
                <w:rFonts w:ascii="Times New Roman" w:eastAsia="SimSun" w:hAnsi="Times New Roman" w:cs="Times New Roman"/>
                <w:b w:val="0"/>
                <w:bCs/>
                <w:sz w:val="24"/>
              </w:rPr>
              <w:t>Taking photos and uploading</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Style w:val="Strong"/>
                <w:rFonts w:ascii="Times New Roman" w:eastAsia="SimSun" w:hAnsi="Times New Roman" w:cs="Times New Roman"/>
                <w:b w:val="0"/>
                <w:bCs/>
                <w:sz w:val="24"/>
              </w:rPr>
              <w:t>Falsifying medical examination photos</w:t>
            </w:r>
            <w:r w:rsidRPr="008A5D41">
              <w:rPr>
                <w:rStyle w:val="Strong"/>
                <w:rFonts w:ascii="Times New Roman" w:eastAsia="SimSun" w:hAnsi="Times New Roman" w:cs="Times New Roman"/>
                <w:b w:val="0"/>
                <w:bCs/>
                <w:sz w:val="24"/>
                <w:lang w:val="en-US"/>
              </w:rPr>
              <w:t>”</w:t>
            </w:r>
            <w:r w:rsidRPr="008A5D41">
              <w:rPr>
                <w:rStyle w:val="Strong"/>
                <w:rFonts w:ascii="Times New Roman" w:eastAsia="SimSun" w:hAnsi="Times New Roman" w:cs="Times New Roman"/>
                <w:b w:val="0"/>
                <w:bCs/>
                <w:sz w:val="24"/>
              </w:rPr>
              <w:t>,</w:t>
            </w:r>
            <w:r w:rsidRPr="008A5D41">
              <w:rPr>
                <w:rFonts w:ascii="Times New Roman" w:eastAsia="SimSun" w:hAnsi="Times New Roman" w:cs="Times New Roman"/>
                <w:bCs/>
                <w:sz w:val="24"/>
              </w:rPr>
              <w:t xml:space="preserve"> “</w:t>
            </w:r>
            <w:r w:rsidRPr="008A5D41">
              <w:rPr>
                <w:rStyle w:val="Strong"/>
                <w:rFonts w:ascii="Times New Roman" w:eastAsia="SimSun" w:hAnsi="Times New Roman" w:cs="Times New Roman"/>
                <w:b w:val="0"/>
                <w:bCs/>
                <w:sz w:val="24"/>
              </w:rPr>
              <w:t>Deductions in performance evaluations</w:t>
            </w:r>
            <w:r w:rsidRPr="008A5D41">
              <w:rPr>
                <w:rStyle w:val="Strong"/>
                <w:rFonts w:ascii="Times New Roman" w:eastAsia="SimSun" w:hAnsi="Times New Roman" w:cs="Times New Roman"/>
                <w:b w:val="0"/>
                <w:bCs/>
                <w:sz w:val="24"/>
                <w:lang w:val="en-US"/>
              </w:rPr>
              <w:t>”</w:t>
            </w:r>
            <w:r w:rsidRPr="008A5D41">
              <w:rPr>
                <w:rFonts w:ascii="Times New Roman" w:eastAsia="SimSun" w:hAnsi="Times New Roman" w:cs="Times New Roman"/>
                <w:bCs/>
                <w:sz w:val="24"/>
              </w:rPr>
              <w:t>.</w:t>
            </w:r>
          </w:p>
        </w:tc>
      </w:tr>
      <w:tr w:rsidR="008A5D41" w14:paraId="2534EB46" w14:textId="77777777" w:rsidTr="00A61F23">
        <w:tc>
          <w:tcPr>
            <w:tcW w:w="1555" w:type="dxa"/>
            <w:vAlign w:val="center"/>
          </w:tcPr>
          <w:p w14:paraId="2D7DB70B" w14:textId="73FB1855" w:rsidR="008A5D41" w:rsidRPr="00A61F23" w:rsidRDefault="008A5D41" w:rsidP="00F86199">
            <w:pPr>
              <w:snapToGrid w:val="0"/>
              <w:rPr>
                <w:rFonts w:ascii="Times New Roman" w:eastAsia="SimSun" w:hAnsi="Times New Roman" w:cs="Times New Roman"/>
                <w:bCs/>
                <w:sz w:val="24"/>
                <w:lang w:val="en-US"/>
              </w:rPr>
            </w:pPr>
            <w:r w:rsidRPr="00A61F23">
              <w:rPr>
                <w:rStyle w:val="Strong"/>
                <w:rFonts w:ascii="Times New Roman" w:eastAsia="SimSun" w:hAnsi="Times New Roman" w:cs="Times New Roman" w:hint="eastAsia"/>
                <w:b w:val="0"/>
                <w:bCs/>
                <w:sz w:val="24"/>
                <w:lang w:val="en-US"/>
              </w:rPr>
              <w:t>S</w:t>
            </w:r>
            <w:proofErr w:type="spellStart"/>
            <w:r w:rsidRPr="00A61F23">
              <w:rPr>
                <w:rStyle w:val="Strong"/>
                <w:rFonts w:ascii="Times New Roman" w:eastAsia="SimSun" w:hAnsi="Times New Roman" w:cs="Times New Roman"/>
                <w:b w:val="0"/>
                <w:bCs/>
                <w:sz w:val="24"/>
              </w:rPr>
              <w:t>pindle</w:t>
            </w:r>
            <w:proofErr w:type="spellEnd"/>
            <w:r w:rsidRPr="00A61F23">
              <w:rPr>
                <w:rStyle w:val="Strong"/>
                <w:rFonts w:ascii="Times New Roman" w:eastAsia="SimSun" w:hAnsi="Times New Roman" w:cs="Times New Roman"/>
                <w:b w:val="0"/>
                <w:bCs/>
                <w:sz w:val="24"/>
              </w:rPr>
              <w:t xml:space="preserve"> encoding</w:t>
            </w:r>
          </w:p>
        </w:tc>
        <w:tc>
          <w:tcPr>
            <w:tcW w:w="8073" w:type="dxa"/>
          </w:tcPr>
          <w:p w14:paraId="4AE3EE2C" w14:textId="02E17B9B" w:rsidR="008A5D41" w:rsidRPr="00A61F23" w:rsidRDefault="008A5D41" w:rsidP="00A61F23">
            <w:pPr>
              <w:snapToGrid w:val="0"/>
              <w:jc w:val="center"/>
              <w:rPr>
                <w:rFonts w:ascii="Times New Roman" w:eastAsia="SimSun" w:hAnsi="Times New Roman" w:cs="Times New Roman"/>
                <w:bCs/>
                <w:sz w:val="24"/>
                <w:lang w:val="en-US"/>
              </w:rPr>
            </w:pPr>
            <w:r w:rsidRPr="008A5D41">
              <w:rPr>
                <w:rFonts w:ascii="Times New Roman" w:eastAsia="SimSun" w:hAnsi="Times New Roman" w:cs="Times New Roman"/>
                <w:bCs/>
                <w:sz w:val="24"/>
              </w:rPr>
              <w:t xml:space="preserve">1. </w:t>
            </w:r>
            <w:r w:rsidRPr="00A61F23">
              <w:rPr>
                <w:rStyle w:val="Strong"/>
                <w:rFonts w:ascii="Times New Roman" w:eastAsia="SimSun" w:hAnsi="Times New Roman" w:cs="Times New Roman"/>
                <w:b w:val="0"/>
                <w:bCs/>
                <w:sz w:val="24"/>
              </w:rPr>
              <w:t>Public health formalism</w:t>
            </w:r>
            <w:r w:rsidRPr="008A5D41">
              <w:rPr>
                <w:rFonts w:ascii="Times New Roman" w:eastAsia="SimSun" w:hAnsi="Times New Roman" w:cs="Times New Roman"/>
                <w:bCs/>
                <w:sz w:val="24"/>
              </w:rPr>
              <w:t xml:space="preserve">: Taking photos, filling out forms, and entering data into the system consume service time. </w:t>
            </w:r>
            <w:r w:rsidRPr="008A5D41">
              <w:rPr>
                <w:rFonts w:ascii="Times New Roman" w:eastAsia="SimSun" w:hAnsi="Times New Roman" w:cs="Times New Roman"/>
                <w:bCs/>
                <w:sz w:val="24"/>
              </w:rPr>
              <w:br/>
              <w:t xml:space="preserve">2. </w:t>
            </w:r>
            <w:r w:rsidRPr="00A61F23">
              <w:rPr>
                <w:rStyle w:val="Strong"/>
                <w:rFonts w:ascii="Times New Roman" w:eastAsia="SimSun" w:hAnsi="Times New Roman" w:cs="Times New Roman"/>
                <w:b w:val="0"/>
                <w:bCs/>
                <w:sz w:val="24"/>
              </w:rPr>
              <w:t>Double squeeze of system and personal relationships</w:t>
            </w:r>
            <w:r w:rsidRPr="008A5D41">
              <w:rPr>
                <w:rFonts w:ascii="Times New Roman" w:eastAsia="SimSun" w:hAnsi="Times New Roman" w:cs="Times New Roman"/>
                <w:bCs/>
                <w:sz w:val="24"/>
              </w:rPr>
              <w:t>: Tension between administrative tasks (follow-up visits) and villagers</w:t>
            </w:r>
            <w:r w:rsidRPr="008A5D41">
              <w:rPr>
                <w:rFonts w:ascii="Times New Roman" w:eastAsia="SimSun" w:hAnsi="Times New Roman" w:cs="Times New Roman"/>
                <w:bCs/>
                <w:sz w:val="24"/>
                <w:lang w:val="en-US"/>
              </w:rPr>
              <w:t>’</w:t>
            </w:r>
            <w:r w:rsidRPr="008A5D41">
              <w:rPr>
                <w:rFonts w:ascii="Times New Roman" w:eastAsia="SimSun" w:hAnsi="Times New Roman" w:cs="Times New Roman"/>
                <w:bCs/>
                <w:sz w:val="24"/>
              </w:rPr>
              <w:t xml:space="preserve"> cooperation. </w:t>
            </w:r>
            <w:r w:rsidRPr="008A5D41">
              <w:rPr>
                <w:rFonts w:ascii="Times New Roman" w:eastAsia="SimSun" w:hAnsi="Times New Roman" w:cs="Times New Roman"/>
                <w:bCs/>
                <w:sz w:val="24"/>
              </w:rPr>
              <w:br/>
              <w:t xml:space="preserve">3. </w:t>
            </w:r>
            <w:r w:rsidRPr="00A61F23">
              <w:rPr>
                <w:rStyle w:val="Strong"/>
                <w:rFonts w:ascii="Times New Roman" w:eastAsia="SimSun" w:hAnsi="Times New Roman" w:cs="Times New Roman"/>
                <w:b w:val="0"/>
                <w:bCs/>
                <w:sz w:val="24"/>
              </w:rPr>
              <w:t>Dignity erosion and emotional exhaustio</w:t>
            </w:r>
            <w:r w:rsidRPr="008A5D41">
              <w:rPr>
                <w:rStyle w:val="Strong"/>
                <w:rFonts w:ascii="Times New Roman" w:eastAsia="SimSun" w:hAnsi="Times New Roman" w:cs="Times New Roman"/>
                <w:b w:val="0"/>
                <w:bCs/>
                <w:sz w:val="24"/>
              </w:rPr>
              <w:t>n</w:t>
            </w:r>
            <w:r w:rsidRPr="00A61F23">
              <w:rPr>
                <w:rFonts w:ascii="Times New Roman" w:eastAsia="SimSun" w:hAnsi="Times New Roman" w:cs="Times New Roman"/>
                <w:bCs/>
                <w:sz w:val="24"/>
              </w:rPr>
              <w:t>:</w:t>
            </w:r>
            <w:r w:rsidRPr="008A5D41">
              <w:rPr>
                <w:rFonts w:ascii="Times New Roman" w:eastAsia="SimSun" w:hAnsi="Times New Roman" w:cs="Times New Roman"/>
                <w:bCs/>
                <w:sz w:val="24"/>
              </w:rPr>
              <w:t xml:space="preserve"> Forced to “humble themselves” for income and performance evaluations, leading to damage to professional self-esteem. </w:t>
            </w:r>
            <w:r w:rsidRPr="008A5D41">
              <w:rPr>
                <w:rFonts w:ascii="Times New Roman" w:eastAsia="SimSun" w:hAnsi="Times New Roman" w:cs="Times New Roman"/>
                <w:bCs/>
                <w:sz w:val="24"/>
              </w:rPr>
              <w:br/>
              <w:t xml:space="preserve">4. </w:t>
            </w:r>
            <w:r w:rsidRPr="00A61F23">
              <w:rPr>
                <w:rStyle w:val="Strong"/>
                <w:rFonts w:ascii="Times New Roman" w:eastAsia="SimSun" w:hAnsi="Times New Roman" w:cs="Times New Roman"/>
                <w:b w:val="0"/>
                <w:bCs/>
                <w:sz w:val="24"/>
              </w:rPr>
              <w:t>Deprivation of medical efficacy</w:t>
            </w:r>
            <w:r w:rsidRPr="00A61F23">
              <w:rPr>
                <w:rFonts w:ascii="Times New Roman" w:eastAsia="SimSun" w:hAnsi="Times New Roman" w:cs="Times New Roman"/>
                <w:bCs/>
                <w:sz w:val="24"/>
              </w:rPr>
              <w:t>:</w:t>
            </w:r>
            <w:r w:rsidRPr="008A5D41">
              <w:rPr>
                <w:rFonts w:ascii="Times New Roman" w:eastAsia="SimSun" w:hAnsi="Times New Roman" w:cs="Times New Roman"/>
                <w:bCs/>
                <w:sz w:val="24"/>
              </w:rPr>
              <w:t xml:space="preserve"> Medication restrictions result in “a skilled cook cannot cook without rice</w:t>
            </w:r>
            <w:r w:rsidRPr="008A5D41">
              <w:rPr>
                <w:rFonts w:ascii="Times New Roman" w:eastAsia="SimSun" w:hAnsi="Times New Roman" w:cs="Times New Roman"/>
                <w:bCs/>
                <w:sz w:val="24"/>
                <w:lang w:val="en-US"/>
              </w:rPr>
              <w:t>”</w:t>
            </w:r>
            <w:r w:rsidRPr="008A5D41">
              <w:rPr>
                <w:rFonts w:ascii="Times New Roman" w:eastAsia="SimSun" w:hAnsi="Times New Roman" w:cs="Times New Roman"/>
                <w:bCs/>
                <w:sz w:val="24"/>
              </w:rPr>
              <w:t xml:space="preserve">, leading to guilt for not being able to cure patients. </w:t>
            </w:r>
            <w:r w:rsidRPr="008A5D41">
              <w:rPr>
                <w:rFonts w:ascii="Times New Roman" w:eastAsia="SimSun" w:hAnsi="Times New Roman" w:cs="Times New Roman"/>
                <w:bCs/>
                <w:sz w:val="24"/>
              </w:rPr>
              <w:br/>
              <w:t xml:space="preserve">5. </w:t>
            </w:r>
            <w:r w:rsidRPr="00A61F23">
              <w:rPr>
                <w:rStyle w:val="Strong"/>
                <w:rFonts w:ascii="Times New Roman" w:eastAsia="SimSun" w:hAnsi="Times New Roman" w:cs="Times New Roman"/>
                <w:b w:val="0"/>
                <w:bCs/>
                <w:sz w:val="24"/>
              </w:rPr>
              <w:t>High cost of building trust</w:t>
            </w:r>
            <w:r w:rsidRPr="008A5D41">
              <w:rPr>
                <w:rFonts w:ascii="Times New Roman" w:eastAsia="SimSun" w:hAnsi="Times New Roman" w:cs="Times New Roman"/>
                <w:bCs/>
                <w:sz w:val="24"/>
              </w:rPr>
              <w:t>: Outside or young village doctors need to expend extra emotional labor to break down the barriers of the “differential order” system.</w:t>
            </w:r>
          </w:p>
        </w:tc>
      </w:tr>
      <w:tr w:rsidR="008A5D41" w14:paraId="73F2041F" w14:textId="77777777" w:rsidTr="00A61F23">
        <w:tc>
          <w:tcPr>
            <w:tcW w:w="1555" w:type="dxa"/>
            <w:tcBorders>
              <w:bottom w:val="single" w:sz="4" w:space="0" w:color="auto"/>
            </w:tcBorders>
            <w:vAlign w:val="center"/>
          </w:tcPr>
          <w:p w14:paraId="7A32955F" w14:textId="1F4F8D34" w:rsidR="008A5D41" w:rsidRPr="00A61F23" w:rsidRDefault="008A5D41" w:rsidP="00F86199">
            <w:pPr>
              <w:snapToGrid w:val="0"/>
              <w:rPr>
                <w:rFonts w:ascii="Times New Roman" w:eastAsia="SimSun" w:hAnsi="Times New Roman" w:cs="Times New Roman"/>
                <w:bCs/>
                <w:sz w:val="24"/>
                <w:lang w:val="en-US"/>
              </w:rPr>
            </w:pPr>
            <w:r w:rsidRPr="00A61F23">
              <w:rPr>
                <w:rStyle w:val="Strong"/>
                <w:rFonts w:ascii="Times New Roman" w:eastAsia="SimSun" w:hAnsi="Times New Roman" w:cs="Times New Roman"/>
                <w:b w:val="0"/>
                <w:bCs/>
                <w:sz w:val="24"/>
              </w:rPr>
              <w:t>Selective coding</w:t>
            </w:r>
          </w:p>
        </w:tc>
        <w:tc>
          <w:tcPr>
            <w:tcW w:w="8073" w:type="dxa"/>
            <w:tcBorders>
              <w:bottom w:val="single" w:sz="4" w:space="0" w:color="auto"/>
            </w:tcBorders>
          </w:tcPr>
          <w:p w14:paraId="01995F84" w14:textId="49E8B798" w:rsidR="008A5D41" w:rsidRPr="00A61F23" w:rsidRDefault="008A5D41" w:rsidP="00A61F23">
            <w:pPr>
              <w:snapToGrid w:val="0"/>
              <w:jc w:val="center"/>
              <w:rPr>
                <w:rFonts w:ascii="Times New Roman" w:eastAsia="SimSun" w:hAnsi="Times New Roman" w:cs="Times New Roman"/>
                <w:bCs/>
                <w:sz w:val="24"/>
                <w:lang w:val="en-US"/>
              </w:rPr>
            </w:pPr>
            <w:r w:rsidRPr="008A5D41">
              <w:rPr>
                <w:rStyle w:val="Strong"/>
                <w:rFonts w:ascii="Times New Roman" w:eastAsia="SimSun" w:hAnsi="Times New Roman" w:cs="Times New Roman"/>
                <w:b w:val="0"/>
                <w:bCs/>
                <w:sz w:val="24"/>
              </w:rPr>
              <w:t>“Institutional constraints (delayed medication or assessment or funding) → survival pressure (sharply reduced income or cash flow disruption) → alienation of emotional labor (erosion of dignity or performative cooperation) → weakened care effectiveness (patient attrition or inadequate medical care)</w:t>
            </w:r>
            <w:r w:rsidRPr="008A5D41">
              <w:rPr>
                <w:rStyle w:val="Strong"/>
                <w:rFonts w:ascii="Times New Roman" w:eastAsia="SimSun" w:hAnsi="Times New Roman" w:cs="Times New Roman"/>
                <w:b w:val="0"/>
                <w:bCs/>
                <w:sz w:val="24"/>
                <w:lang w:val="en-US"/>
              </w:rPr>
              <w:t>”</w:t>
            </w:r>
            <w:r w:rsidRPr="008A5D41">
              <w:rPr>
                <w:rFonts w:ascii="Times New Roman" w:eastAsia="SimSun" w:hAnsi="Times New Roman" w:cs="Times New Roman"/>
                <w:bCs/>
                <w:sz w:val="24"/>
              </w:rPr>
              <w:t>. In this vicious cycle, if long-term care insurance cannot provide effective emotional value returns and medical empowerment, village doctors will be unable to shoulder the heavy responsibility of future rural disability care.</w:t>
            </w:r>
          </w:p>
        </w:tc>
      </w:tr>
    </w:tbl>
    <w:p w14:paraId="38AF8B3A" w14:textId="77777777" w:rsidR="006132D6" w:rsidRDefault="006132D6" w:rsidP="00A61F23">
      <w:pPr>
        <w:snapToGrid w:val="0"/>
        <w:rPr>
          <w:rFonts w:ascii="Times New Roman" w:eastAsia="SimSun" w:hAnsi="Times New Roman" w:cs="Times New Roman"/>
          <w:sz w:val="24"/>
          <w:lang w:val="en-US"/>
        </w:rPr>
      </w:pPr>
    </w:p>
    <w:p w14:paraId="38AF8B3B" w14:textId="77777777" w:rsidR="006132D6" w:rsidRDefault="00000000" w:rsidP="00A61F23">
      <w:pPr>
        <w:snapToGrid w:val="0"/>
        <w:jc w:val="center"/>
        <w:rPr>
          <w:rFonts w:ascii="Times New Roman" w:eastAsia="SimSun" w:hAnsi="Times New Roman" w:cs="Times New Roman"/>
          <w:b/>
          <w:bCs/>
          <w:sz w:val="24"/>
          <w:lang w:val="en-US"/>
        </w:rPr>
      </w:pPr>
      <w:r>
        <w:rPr>
          <w:rFonts w:ascii="Times New Roman" w:eastAsia="SimSun" w:hAnsi="Times New Roman" w:cs="Times New Roman"/>
          <w:noProof/>
          <w:sz w:val="24"/>
          <w:lang w:val="en-US"/>
        </w:rPr>
        <w:lastRenderedPageBreak/>
        <w:drawing>
          <wp:inline distT="0" distB="0" distL="0" distR="0" wp14:anchorId="38AF8B6F" wp14:editId="38AF8B70">
            <wp:extent cx="4692650" cy="3038475"/>
            <wp:effectExtent l="0" t="0" r="0" b="0"/>
            <wp:docPr id="6400776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77626"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708450" cy="3048624"/>
                    </a:xfrm>
                    <a:prstGeom prst="rect">
                      <a:avLst/>
                    </a:prstGeom>
                  </pic:spPr>
                </pic:pic>
              </a:graphicData>
            </a:graphic>
          </wp:inline>
        </w:drawing>
      </w:r>
    </w:p>
    <w:p w14:paraId="38AF8B3C" w14:textId="39E85054" w:rsidR="006132D6" w:rsidRPr="00A61F23" w:rsidRDefault="00000000" w:rsidP="00A61F23">
      <w:pPr>
        <w:snapToGrid w:val="0"/>
        <w:jc w:val="center"/>
        <w:rPr>
          <w:rFonts w:ascii="Times New Roman" w:eastAsia="SimSun" w:hAnsi="Times New Roman" w:cs="Times New Roman"/>
          <w:sz w:val="20"/>
          <w:szCs w:val="20"/>
        </w:rPr>
      </w:pPr>
      <w:r w:rsidRPr="00A61F23">
        <w:rPr>
          <w:rFonts w:ascii="Times New Roman" w:eastAsia="SimSun" w:hAnsi="Times New Roman" w:cs="Times New Roman"/>
          <w:b/>
          <w:bCs/>
          <w:sz w:val="20"/>
          <w:szCs w:val="20"/>
          <w:lang w:val="en-US"/>
        </w:rPr>
        <w:t xml:space="preserve">Figure 2. </w:t>
      </w:r>
      <w:r w:rsidRPr="00A61F23">
        <w:rPr>
          <w:rFonts w:ascii="Times New Roman" w:eastAsia="SimSun" w:hAnsi="Times New Roman" w:cs="Times New Roman"/>
          <w:sz w:val="20"/>
          <w:szCs w:val="20"/>
          <w:lang w:val="en-US"/>
        </w:rPr>
        <w:t xml:space="preserve">Mechanism model </w:t>
      </w:r>
      <w:r w:rsidRPr="00A61F23">
        <w:rPr>
          <w:rFonts w:ascii="Times New Roman" w:eastAsia="SimSun" w:hAnsi="Times New Roman" w:cs="Times New Roman"/>
          <w:sz w:val="20"/>
          <w:szCs w:val="20"/>
        </w:rPr>
        <w:t>of emotional labor of rural doctors</w:t>
      </w:r>
      <w:r w:rsidR="008A5D41" w:rsidRPr="00A61F23">
        <w:rPr>
          <w:rFonts w:ascii="Times New Roman" w:eastAsia="SimSun" w:hAnsi="Times New Roman" w:cs="Times New Roman"/>
          <w:sz w:val="20"/>
          <w:szCs w:val="20"/>
        </w:rPr>
        <w:t>.</w:t>
      </w:r>
    </w:p>
    <w:p w14:paraId="38AF8B3D" w14:textId="77777777" w:rsidR="006132D6" w:rsidRDefault="006132D6" w:rsidP="00A61F23">
      <w:pPr>
        <w:snapToGrid w:val="0"/>
        <w:rPr>
          <w:rFonts w:ascii="Times New Roman" w:eastAsia="SimSun" w:hAnsi="Times New Roman" w:cs="Times New Roman"/>
          <w:b/>
          <w:bCs/>
          <w:sz w:val="24"/>
        </w:rPr>
      </w:pPr>
    </w:p>
    <w:p w14:paraId="38AF8B3E"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lang w:val="en-US"/>
        </w:rPr>
        <w:t>3.2.1</w:t>
      </w:r>
      <w:r>
        <w:rPr>
          <w:rFonts w:ascii="Times New Roman" w:eastAsia="SimSun" w:hAnsi="Times New Roman" w:cs="Times New Roman" w:hint="eastAsia"/>
          <w:b/>
          <w:bCs/>
          <w:sz w:val="24"/>
          <w:lang w:val="en-US"/>
        </w:rPr>
        <w:t>.</w:t>
      </w:r>
      <w:r>
        <w:rPr>
          <w:rFonts w:ascii="Times New Roman" w:eastAsia="SimSun" w:hAnsi="Times New Roman" w:cs="Times New Roman"/>
          <w:b/>
          <w:bCs/>
          <w:sz w:val="24"/>
          <w:lang w:val="en-US"/>
        </w:rPr>
        <w:t xml:space="preserve"> </w:t>
      </w:r>
      <w:r>
        <w:rPr>
          <w:rFonts w:ascii="Times New Roman" w:eastAsia="SimSun" w:hAnsi="Times New Roman" w:cs="Times New Roman"/>
          <w:b/>
          <w:bCs/>
          <w:sz w:val="24"/>
        </w:rPr>
        <w:t xml:space="preserve">Labor </w:t>
      </w:r>
      <w:r>
        <w:rPr>
          <w:rFonts w:ascii="Times New Roman" w:eastAsia="SimSun" w:hAnsi="Times New Roman" w:cs="Times New Roman" w:hint="eastAsia"/>
          <w:b/>
          <w:bCs/>
          <w:sz w:val="24"/>
          <w:lang w:val="en-US"/>
        </w:rPr>
        <w:t>a</w:t>
      </w:r>
      <w:proofErr w:type="spellStart"/>
      <w:r>
        <w:rPr>
          <w:rFonts w:ascii="Times New Roman" w:eastAsia="SimSun" w:hAnsi="Times New Roman" w:cs="Times New Roman"/>
          <w:b/>
          <w:bCs/>
          <w:sz w:val="24"/>
        </w:rPr>
        <w:t>lienation</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u</w:t>
      </w:r>
      <w:proofErr w:type="spellStart"/>
      <w:r>
        <w:rPr>
          <w:rFonts w:ascii="Times New Roman" w:eastAsia="SimSun" w:hAnsi="Times New Roman" w:cs="Times New Roman"/>
          <w:b/>
          <w:bCs/>
          <w:sz w:val="24"/>
        </w:rPr>
        <w:t>nder</w:t>
      </w:r>
      <w:proofErr w:type="spellEnd"/>
      <w:r>
        <w:rPr>
          <w:rFonts w:ascii="Times New Roman" w:eastAsia="SimSun" w:hAnsi="Times New Roman" w:cs="Times New Roman"/>
          <w:b/>
          <w:bCs/>
          <w:sz w:val="24"/>
        </w:rPr>
        <w:t xml:space="preserve"> </w:t>
      </w:r>
      <w:proofErr w:type="spellStart"/>
      <w:r>
        <w:rPr>
          <w:rFonts w:ascii="Times New Roman" w:eastAsia="SimSun" w:hAnsi="Times New Roman" w:cs="Times New Roman" w:hint="eastAsia"/>
          <w:b/>
          <w:bCs/>
          <w:sz w:val="24"/>
          <w:lang w:val="en-US"/>
        </w:rPr>
        <w:t>i</w:t>
      </w:r>
      <w:r>
        <w:rPr>
          <w:rFonts w:ascii="Times New Roman" w:eastAsia="SimSun" w:hAnsi="Times New Roman" w:cs="Times New Roman"/>
          <w:b/>
          <w:bCs/>
          <w:sz w:val="24"/>
        </w:rPr>
        <w:t>nstitutional</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p</w:t>
      </w:r>
      <w:proofErr w:type="spellStart"/>
      <w:r>
        <w:rPr>
          <w:rFonts w:ascii="Times New Roman" w:eastAsia="SimSun" w:hAnsi="Times New Roman" w:cs="Times New Roman"/>
          <w:b/>
          <w:bCs/>
          <w:sz w:val="24"/>
        </w:rPr>
        <w:t>ressure</w:t>
      </w:r>
      <w:proofErr w:type="spellEnd"/>
    </w:p>
    <w:p w14:paraId="38AF8B3F" w14:textId="77777777" w:rsidR="006132D6" w:rsidRDefault="00000000" w:rsidP="00A61F23">
      <w:pPr>
        <w:widowControl/>
        <w:snapToGrid w:val="0"/>
        <w:rPr>
          <w:rFonts w:ascii="Times New Roman" w:eastAsia="SimSun" w:hAnsi="Times New Roman" w:cs="Times New Roman"/>
          <w:sz w:val="24"/>
        </w:rPr>
      </w:pPr>
      <w:r>
        <w:rPr>
          <w:rFonts w:ascii="Times New Roman" w:eastAsia="SimSun" w:hAnsi="Times New Roman" w:cs="Times New Roman"/>
          <w:kern w:val="0"/>
          <w:sz w:val="24"/>
          <w:lang w:bidi="ar"/>
        </w:rPr>
        <w:t xml:space="preserve">Open coding concepts </w:t>
      </w:r>
      <w:r w:rsidRPr="008A5D41">
        <w:rPr>
          <w:rFonts w:ascii="Times New Roman" w:eastAsia="SimSun" w:hAnsi="Times New Roman" w:cs="Times New Roman"/>
          <w:kern w:val="0"/>
          <w:sz w:val="24"/>
          <w:lang w:bidi="ar"/>
        </w:rPr>
        <w:t xml:space="preserve">like </w:t>
      </w:r>
      <w:r w:rsidRPr="00A61F23">
        <w:rPr>
          <w:rFonts w:ascii="Times New Roman" w:eastAsia="SimSun" w:hAnsi="Times New Roman" w:cs="Times New Roman"/>
          <w:i/>
          <w:iCs/>
          <w:sz w:val="24"/>
          <w:lang w:val="en-US"/>
        </w:rPr>
        <w:t>“</w:t>
      </w:r>
      <w:r w:rsidRPr="00A61F23">
        <w:rPr>
          <w:rFonts w:ascii="Times New Roman" w:eastAsia="SimSun" w:hAnsi="Times New Roman" w:cs="Times New Roman"/>
          <w:i/>
          <w:iCs/>
          <w:sz w:val="24"/>
        </w:rPr>
        <w:t>rural follow-up visits”</w:t>
      </w:r>
      <w:r w:rsidRPr="00A61F23">
        <w:rPr>
          <w:rFonts w:ascii="Times New Roman" w:eastAsia="SimSun" w:hAnsi="Times New Roman" w:cs="Times New Roman" w:hint="eastAsia"/>
          <w:i/>
          <w:iCs/>
          <w:sz w:val="24"/>
          <w:lang w:val="en-US"/>
        </w:rPr>
        <w:t xml:space="preserve"> </w:t>
      </w:r>
      <w:r w:rsidRPr="008A5D41">
        <w:rPr>
          <w:rFonts w:ascii="Times New Roman" w:eastAsia="SimSun" w:hAnsi="Times New Roman" w:cs="Times New Roman"/>
          <w:kern w:val="0"/>
          <w:sz w:val="24"/>
          <w:lang w:bidi="ar"/>
        </w:rPr>
        <w:t xml:space="preserve">and </w:t>
      </w:r>
      <w:r w:rsidRPr="00A61F23">
        <w:rPr>
          <w:rFonts w:ascii="Times New Roman" w:eastAsia="SimSun" w:hAnsi="Times New Roman" w:cs="Times New Roman"/>
          <w:i/>
          <w:iCs/>
          <w:sz w:val="24"/>
        </w:rPr>
        <w:t>“humbly seeking cooperation”</w:t>
      </w:r>
      <w:r w:rsidRPr="008A5D41">
        <w:rPr>
          <w:rFonts w:ascii="Times New Roman" w:eastAsia="SimSun" w:hAnsi="Times New Roman" w:cs="Times New Roman"/>
          <w:kern w:val="0"/>
          <w:sz w:val="24"/>
          <w:lang w:bidi="ar"/>
        </w:rPr>
        <w:t xml:space="preserve"> reveal severe dual pressures. The current public health system enforces digital formalism (</w:t>
      </w:r>
      <w:r w:rsidRPr="00A61F23">
        <w:rPr>
          <w:rFonts w:ascii="Times New Roman" w:eastAsia="SimSun" w:hAnsi="Times New Roman" w:cs="Times New Roman"/>
          <w:i/>
          <w:iCs/>
          <w:sz w:val="24"/>
        </w:rPr>
        <w:t>“taking photos and uploading”</w:t>
      </w:r>
      <w:r w:rsidRPr="008A5D41">
        <w:rPr>
          <w:rFonts w:ascii="Times New Roman" w:eastAsia="SimSun" w:hAnsi="Times New Roman" w:cs="Times New Roman"/>
          <w:kern w:val="0"/>
          <w:sz w:val="24"/>
          <w:lang w:bidi="ar"/>
        </w:rPr>
        <w:t xml:space="preserve">), prioritizing documentation over care effectiveness. As Doc1 stated, to meet performance targets, doctors must </w:t>
      </w:r>
      <w:r w:rsidRPr="00A61F23">
        <w:rPr>
          <w:rFonts w:ascii="Times New Roman" w:eastAsia="SimSun" w:hAnsi="Times New Roman" w:cs="Times New Roman"/>
          <w:i/>
          <w:iCs/>
          <w:sz w:val="24"/>
        </w:rPr>
        <w:t>“humbly”</w:t>
      </w:r>
      <w:r w:rsidRPr="008A5D41">
        <w:rPr>
          <w:rFonts w:ascii="Times New Roman" w:eastAsia="SimSun" w:hAnsi="Times New Roman" w:cs="Times New Roman"/>
          <w:kern w:val="0"/>
          <w:sz w:val="24"/>
          <w:lang w:bidi="ar"/>
        </w:rPr>
        <w:t xml:space="preserve"> beg for villagers</w:t>
      </w:r>
      <w:r w:rsidRPr="008A5D41">
        <w:rPr>
          <w:rFonts w:ascii="Times New Roman" w:eastAsia="SimSun" w:hAnsi="Times New Roman" w:cs="Times New Roman"/>
          <w:sz w:val="24"/>
        </w:rPr>
        <w:t>’</w:t>
      </w:r>
      <w:r w:rsidRPr="008A5D41">
        <w:rPr>
          <w:rFonts w:ascii="Times New Roman" w:eastAsia="SimSun" w:hAnsi="Times New Roman" w:cs="Times New Roman"/>
          <w:kern w:val="0"/>
          <w:sz w:val="24"/>
          <w:lang w:bidi="ar"/>
        </w:rPr>
        <w:t xml:space="preserve"> cooperation, creating a stark contrast between rigid data management and field realities. Furthermore, terminal isolation—such as </w:t>
      </w:r>
      <w:r w:rsidRPr="00A61F23">
        <w:rPr>
          <w:rFonts w:ascii="Times New Roman" w:eastAsia="SimSun" w:hAnsi="Times New Roman" w:cs="Times New Roman"/>
          <w:i/>
          <w:iCs/>
          <w:sz w:val="24"/>
        </w:rPr>
        <w:t>“not knowing upper-level team members”</w:t>
      </w:r>
      <w:r w:rsidRPr="00A61F23">
        <w:rPr>
          <w:rFonts w:ascii="Times New Roman" w:eastAsia="SimSun" w:hAnsi="Times New Roman" w:cs="Times New Roman" w:hint="eastAsia"/>
          <w:i/>
          <w:iCs/>
          <w:sz w:val="24"/>
          <w:lang w:val="en-US"/>
        </w:rPr>
        <w:t xml:space="preserve"> </w:t>
      </w:r>
      <w:r w:rsidRPr="008A5D41">
        <w:rPr>
          <w:rFonts w:ascii="Times New Roman" w:eastAsia="SimSun" w:hAnsi="Times New Roman" w:cs="Times New Roman"/>
          <w:kern w:val="0"/>
          <w:sz w:val="24"/>
          <w:lang w:val="en-US" w:bidi="ar"/>
        </w:rPr>
        <w:t>(Doc1)</w:t>
      </w:r>
      <w:r w:rsidRPr="008A5D41">
        <w:rPr>
          <w:rFonts w:ascii="Times New Roman" w:eastAsia="SimSun" w:hAnsi="Times New Roman" w:cs="Times New Roman"/>
          <w:kern w:val="0"/>
          <w:sz w:val="24"/>
          <w:lang w:bidi="ar"/>
        </w:rPr>
        <w:t xml:space="preserve">—distorts sincere </w:t>
      </w:r>
      <w:r w:rsidRPr="00A61F23">
        <w:rPr>
          <w:rFonts w:ascii="Times New Roman" w:eastAsia="SimSun" w:hAnsi="Times New Roman" w:cs="Times New Roman"/>
          <w:i/>
          <w:iCs/>
          <w:sz w:val="24"/>
        </w:rPr>
        <w:t>“quasi-kinship”</w:t>
      </w:r>
      <w:r w:rsidRPr="008A5D41">
        <w:rPr>
          <w:rFonts w:ascii="Times New Roman" w:eastAsia="SimSun" w:hAnsi="Times New Roman" w:cs="Times New Roman"/>
          <w:kern w:val="0"/>
          <w:sz w:val="24"/>
          <w:lang w:bidi="ar"/>
        </w:rPr>
        <w:t xml:space="preserve"> care into a submissive </w:t>
      </w:r>
      <w:r w:rsidRPr="00A61F23">
        <w:rPr>
          <w:rFonts w:ascii="Times New Roman" w:eastAsia="SimSun" w:hAnsi="Times New Roman" w:cs="Times New Roman"/>
          <w:i/>
          <w:iCs/>
          <w:sz w:val="24"/>
        </w:rPr>
        <w:t>“performative labor”,</w:t>
      </w:r>
      <w:r w:rsidRPr="008A5D41">
        <w:rPr>
          <w:rFonts w:ascii="Times New Roman" w:eastAsia="SimSun" w:hAnsi="Times New Roman" w:cs="Times New Roman"/>
          <w:kern w:val="0"/>
          <w:sz w:val="24"/>
          <w:lang w:bidi="ar"/>
        </w:rPr>
        <w:t xml:space="preserve"> severely</w:t>
      </w:r>
      <w:r>
        <w:rPr>
          <w:rFonts w:ascii="Times New Roman" w:eastAsia="SimSun" w:hAnsi="Times New Roman" w:cs="Times New Roman"/>
          <w:kern w:val="0"/>
          <w:sz w:val="24"/>
          <w:lang w:bidi="ar"/>
        </w:rPr>
        <w:t xml:space="preserve"> eroding professional dignity</w:t>
      </w:r>
      <w:r>
        <w:rPr>
          <w:rFonts w:ascii="Times New Roman" w:eastAsia="SimSun" w:hAnsi="Times New Roman" w:cs="Times New Roman"/>
          <w:kern w:val="0"/>
          <w:sz w:val="24"/>
          <w:lang w:val="en-US" w:bidi="ar"/>
        </w:rPr>
        <w:t>.</w:t>
      </w:r>
    </w:p>
    <w:p w14:paraId="38AF8B40" w14:textId="77777777" w:rsidR="006132D6" w:rsidRDefault="006132D6" w:rsidP="00A61F23">
      <w:pPr>
        <w:snapToGrid w:val="0"/>
        <w:ind w:firstLineChars="200" w:firstLine="482"/>
        <w:rPr>
          <w:rFonts w:ascii="Times New Roman" w:eastAsia="SimSun" w:hAnsi="Times New Roman" w:cs="Times New Roman"/>
          <w:b/>
          <w:bCs/>
          <w:sz w:val="24"/>
        </w:rPr>
      </w:pPr>
    </w:p>
    <w:p w14:paraId="38AF8B41"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3.</w:t>
      </w:r>
      <w:r>
        <w:rPr>
          <w:rFonts w:ascii="Times New Roman" w:eastAsia="SimSun" w:hAnsi="Times New Roman" w:cs="Times New Roman"/>
          <w:b/>
          <w:bCs/>
          <w:sz w:val="24"/>
          <w:lang w:val="en-US"/>
        </w:rPr>
        <w:t>2.2</w:t>
      </w:r>
      <w:r>
        <w:rPr>
          <w:rFonts w:ascii="Times New Roman" w:eastAsia="SimSun" w:hAnsi="Times New Roman" w:cs="Times New Roman" w:hint="eastAsia"/>
          <w:b/>
          <w:bCs/>
          <w:sz w:val="24"/>
          <w:lang w:val="en-US"/>
        </w:rPr>
        <w:t>.</w:t>
      </w:r>
      <w:r>
        <w:rPr>
          <w:rFonts w:ascii="Times New Roman" w:eastAsia="SimSun" w:hAnsi="Times New Roman" w:cs="Times New Roman"/>
          <w:b/>
          <w:bCs/>
          <w:sz w:val="24"/>
          <w:lang w:val="en-US"/>
        </w:rPr>
        <w:t xml:space="preserve"> </w:t>
      </w:r>
      <w:r>
        <w:rPr>
          <w:rFonts w:ascii="Times New Roman" w:eastAsia="SimSun" w:hAnsi="Times New Roman" w:cs="Times New Roman"/>
          <w:b/>
          <w:bCs/>
          <w:sz w:val="24"/>
        </w:rPr>
        <w:t xml:space="preserve">Efficacy </w:t>
      </w:r>
      <w:r>
        <w:rPr>
          <w:rFonts w:ascii="Times New Roman" w:eastAsia="SimSun" w:hAnsi="Times New Roman" w:cs="Times New Roman" w:hint="eastAsia"/>
          <w:b/>
          <w:bCs/>
          <w:sz w:val="24"/>
          <w:lang w:val="en-US"/>
        </w:rPr>
        <w:t>d</w:t>
      </w:r>
      <w:proofErr w:type="spellStart"/>
      <w:r>
        <w:rPr>
          <w:rFonts w:ascii="Times New Roman" w:eastAsia="SimSun" w:hAnsi="Times New Roman" w:cs="Times New Roman"/>
          <w:b/>
          <w:bCs/>
          <w:sz w:val="24"/>
        </w:rPr>
        <w:t>eprivation</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aused</w:t>
      </w:r>
      <w:proofErr w:type="spellEnd"/>
      <w:r>
        <w:rPr>
          <w:rFonts w:ascii="Times New Roman" w:eastAsia="SimSun" w:hAnsi="Times New Roman" w:cs="Times New Roman"/>
          <w:b/>
          <w:bCs/>
          <w:sz w:val="24"/>
        </w:rPr>
        <w:t xml:space="preserve"> by </w:t>
      </w:r>
      <w:r>
        <w:rPr>
          <w:rFonts w:ascii="Times New Roman" w:eastAsia="SimSun" w:hAnsi="Times New Roman" w:cs="Times New Roman" w:hint="eastAsia"/>
          <w:b/>
          <w:bCs/>
          <w:sz w:val="24"/>
          <w:lang w:val="en-US"/>
        </w:rPr>
        <w:t>r</w:t>
      </w:r>
      <w:proofErr w:type="spellStart"/>
      <w:r>
        <w:rPr>
          <w:rFonts w:ascii="Times New Roman" w:eastAsia="SimSun" w:hAnsi="Times New Roman" w:cs="Times New Roman"/>
          <w:b/>
          <w:bCs/>
          <w:sz w:val="24"/>
        </w:rPr>
        <w:t>esource</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s</w:t>
      </w:r>
      <w:proofErr w:type="spellStart"/>
      <w:r>
        <w:rPr>
          <w:rFonts w:ascii="Times New Roman" w:eastAsia="SimSun" w:hAnsi="Times New Roman" w:cs="Times New Roman"/>
          <w:b/>
          <w:bCs/>
          <w:sz w:val="24"/>
        </w:rPr>
        <w:t>carcity</w:t>
      </w:r>
      <w:proofErr w:type="spellEnd"/>
      <w:r>
        <w:rPr>
          <w:rFonts w:ascii="Times New Roman" w:eastAsia="SimSun" w:hAnsi="Times New Roman" w:cs="Times New Roman"/>
          <w:b/>
          <w:bCs/>
          <w:sz w:val="24"/>
        </w:rPr>
        <w:t xml:space="preserve"> and </w:t>
      </w:r>
      <w:r>
        <w:rPr>
          <w:rFonts w:ascii="Times New Roman" w:eastAsia="SimSun" w:hAnsi="Times New Roman" w:cs="Times New Roman" w:hint="eastAsia"/>
          <w:b/>
          <w:bCs/>
          <w:sz w:val="24"/>
          <w:lang w:val="en-US"/>
        </w:rPr>
        <w:t>c</w:t>
      </w:r>
      <w:r>
        <w:rPr>
          <w:rFonts w:ascii="Times New Roman" w:eastAsia="SimSun" w:hAnsi="Times New Roman" w:cs="Times New Roman"/>
          <w:b/>
          <w:bCs/>
          <w:sz w:val="24"/>
        </w:rPr>
        <w:t xml:space="preserve">ash </w:t>
      </w:r>
      <w:r>
        <w:rPr>
          <w:rFonts w:ascii="Times New Roman" w:eastAsia="SimSun" w:hAnsi="Times New Roman" w:cs="Times New Roman" w:hint="eastAsia"/>
          <w:b/>
          <w:bCs/>
          <w:sz w:val="24"/>
          <w:lang w:val="en-US"/>
        </w:rPr>
        <w:t>f</w:t>
      </w:r>
      <w:r>
        <w:rPr>
          <w:rFonts w:ascii="Times New Roman" w:eastAsia="SimSun" w:hAnsi="Times New Roman" w:cs="Times New Roman"/>
          <w:b/>
          <w:bCs/>
          <w:sz w:val="24"/>
        </w:rPr>
        <w:t xml:space="preserve">low </w:t>
      </w:r>
      <w:r>
        <w:rPr>
          <w:rFonts w:ascii="Times New Roman" w:eastAsia="SimSun" w:hAnsi="Times New Roman" w:cs="Times New Roman" w:hint="eastAsia"/>
          <w:b/>
          <w:bCs/>
          <w:sz w:val="24"/>
          <w:lang w:val="en-US"/>
        </w:rPr>
        <w:t>d</w:t>
      </w:r>
      <w:proofErr w:type="spellStart"/>
      <w:r>
        <w:rPr>
          <w:rFonts w:ascii="Times New Roman" w:eastAsia="SimSun" w:hAnsi="Times New Roman" w:cs="Times New Roman"/>
          <w:b/>
          <w:bCs/>
          <w:sz w:val="24"/>
        </w:rPr>
        <w:t>isruption</w:t>
      </w:r>
      <w:proofErr w:type="spellEnd"/>
    </w:p>
    <w:p w14:paraId="38AF8B42" w14:textId="6B9CB76B"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 xml:space="preserve">Coding exposed a grim reality of drug use restrictions and delayed funding. Under zero-markup policies, village doctors face sharp income reductions. Delayed public health allocations create a cash flow crisis where </w:t>
      </w:r>
      <w:r w:rsidRPr="002B60AA">
        <w:rPr>
          <w:rFonts w:ascii="Times New Roman" w:eastAsia="SimSun" w:hAnsi="Times New Roman" w:cs="Times New Roman"/>
          <w:sz w:val="24"/>
        </w:rPr>
        <w:t xml:space="preserve">doctors </w:t>
      </w:r>
      <w:r w:rsidRPr="00A61F23">
        <w:rPr>
          <w:rFonts w:ascii="Times New Roman" w:eastAsia="SimSun" w:hAnsi="Times New Roman" w:cs="Times New Roman"/>
          <w:i/>
          <w:iCs/>
          <w:sz w:val="24"/>
        </w:rPr>
        <w:t xml:space="preserve">“subsidize drug purchases out of pocket for six months” </w:t>
      </w:r>
      <w:r w:rsidRPr="002B60AA">
        <w:rPr>
          <w:rFonts w:ascii="Times New Roman" w:eastAsia="SimSun" w:hAnsi="Times New Roman" w:cs="Times New Roman"/>
          <w:sz w:val="24"/>
        </w:rPr>
        <w:t>(Doc1). This intertwining of medical efficacy deprivation and economic anxiety undermines professional fulfillment. When resource limitations</w:t>
      </w:r>
      <w:r>
        <w:rPr>
          <w:rFonts w:ascii="Times New Roman" w:eastAsia="SimSun" w:hAnsi="Times New Roman" w:cs="Times New Roman"/>
          <w:sz w:val="24"/>
        </w:rPr>
        <w:t xml:space="preserve"> prevent effective treatment, doctors suffer from self-blame and emotional exhaustion (Doc2). </w:t>
      </w:r>
    </w:p>
    <w:p w14:paraId="38AF8B43" w14:textId="77777777" w:rsidR="006132D6" w:rsidRDefault="006132D6" w:rsidP="00A61F23">
      <w:pPr>
        <w:snapToGrid w:val="0"/>
        <w:ind w:firstLineChars="200" w:firstLine="480"/>
        <w:rPr>
          <w:rFonts w:ascii="Times New Roman" w:eastAsia="SimSun" w:hAnsi="Times New Roman" w:cs="Times New Roman"/>
          <w:sz w:val="24"/>
        </w:rPr>
      </w:pPr>
    </w:p>
    <w:p w14:paraId="38AF8B44"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lang w:val="en-US"/>
        </w:rPr>
        <w:t>3.2.3</w:t>
      </w:r>
      <w:r>
        <w:rPr>
          <w:rFonts w:ascii="Times New Roman" w:eastAsia="SimSun" w:hAnsi="Times New Roman" w:cs="Times New Roman" w:hint="eastAsia"/>
          <w:b/>
          <w:bCs/>
          <w:sz w:val="24"/>
          <w:lang w:val="en-US"/>
        </w:rPr>
        <w:t>.</w:t>
      </w:r>
      <w:r>
        <w:rPr>
          <w:rFonts w:ascii="Times New Roman" w:eastAsia="SimSun" w:hAnsi="Times New Roman" w:cs="Times New Roman"/>
          <w:b/>
          <w:bCs/>
          <w:sz w:val="24"/>
          <w:lang w:val="en-US"/>
        </w:rPr>
        <w:t xml:space="preserve"> </w:t>
      </w:r>
      <w:r>
        <w:rPr>
          <w:rFonts w:ascii="Times New Roman" w:eastAsia="SimSun" w:hAnsi="Times New Roman" w:cs="Times New Roman"/>
          <w:b/>
          <w:bCs/>
          <w:sz w:val="24"/>
        </w:rPr>
        <w:t xml:space="preserve">The </w:t>
      </w:r>
      <w:r>
        <w:rPr>
          <w:rFonts w:ascii="Times New Roman" w:eastAsia="SimSun" w:hAnsi="Times New Roman" w:cs="Times New Roman" w:hint="eastAsia"/>
          <w:b/>
          <w:bCs/>
          <w:sz w:val="24"/>
          <w:lang w:val="en-US"/>
        </w:rPr>
        <w:t>h</w:t>
      </w:r>
      <w:proofErr w:type="spellStart"/>
      <w:r>
        <w:rPr>
          <w:rFonts w:ascii="Times New Roman" w:eastAsia="SimSun" w:hAnsi="Times New Roman" w:cs="Times New Roman"/>
          <w:b/>
          <w:bCs/>
          <w:sz w:val="24"/>
        </w:rPr>
        <w:t>idden</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osts</w:t>
      </w:r>
      <w:proofErr w:type="spellEnd"/>
      <w:r>
        <w:rPr>
          <w:rFonts w:ascii="Times New Roman" w:eastAsia="SimSun" w:hAnsi="Times New Roman" w:cs="Times New Roman"/>
          <w:b/>
          <w:bCs/>
          <w:sz w:val="24"/>
        </w:rPr>
        <w:t xml:space="preserve"> and </w:t>
      </w:r>
      <w:r>
        <w:rPr>
          <w:rFonts w:ascii="Times New Roman" w:eastAsia="SimSun" w:hAnsi="Times New Roman" w:cs="Times New Roman" w:hint="eastAsia"/>
          <w:b/>
          <w:bCs/>
          <w:sz w:val="24"/>
          <w:lang w:val="en-US"/>
        </w:rPr>
        <w:t>v</w:t>
      </w:r>
      <w:proofErr w:type="spellStart"/>
      <w:r>
        <w:rPr>
          <w:rFonts w:ascii="Times New Roman" w:eastAsia="SimSun" w:hAnsi="Times New Roman" w:cs="Times New Roman"/>
          <w:b/>
          <w:bCs/>
          <w:sz w:val="24"/>
        </w:rPr>
        <w:t>icious</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ycle</w:t>
      </w:r>
      <w:proofErr w:type="spellEnd"/>
      <w:r>
        <w:rPr>
          <w:rFonts w:ascii="Times New Roman" w:eastAsia="SimSun" w:hAnsi="Times New Roman" w:cs="Times New Roman"/>
          <w:b/>
          <w:bCs/>
          <w:sz w:val="24"/>
        </w:rPr>
        <w:t xml:space="preserve"> of </w:t>
      </w:r>
      <w:r>
        <w:rPr>
          <w:rFonts w:ascii="Times New Roman" w:eastAsia="SimSun" w:hAnsi="Times New Roman" w:cs="Times New Roman" w:hint="eastAsia"/>
          <w:b/>
          <w:bCs/>
          <w:sz w:val="24"/>
          <w:lang w:val="en-US"/>
        </w:rPr>
        <w:t>b</w:t>
      </w:r>
      <w:proofErr w:type="spellStart"/>
      <w:r>
        <w:rPr>
          <w:rFonts w:ascii="Times New Roman" w:eastAsia="SimSun" w:hAnsi="Times New Roman" w:cs="Times New Roman"/>
          <w:b/>
          <w:bCs/>
          <w:sz w:val="24"/>
        </w:rPr>
        <w:t>uilding</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t</w:t>
      </w:r>
      <w:r>
        <w:rPr>
          <w:rFonts w:ascii="Times New Roman" w:eastAsia="SimSun" w:hAnsi="Times New Roman" w:cs="Times New Roman"/>
          <w:b/>
          <w:bCs/>
          <w:sz w:val="24"/>
        </w:rPr>
        <w:t xml:space="preserve">rust in </w:t>
      </w:r>
      <w:r>
        <w:rPr>
          <w:rFonts w:ascii="Times New Roman" w:eastAsia="SimSun" w:hAnsi="Times New Roman" w:cs="Times New Roman" w:hint="eastAsia"/>
          <w:b/>
          <w:bCs/>
          <w:sz w:val="24"/>
          <w:lang w:val="en-US"/>
        </w:rPr>
        <w:t>r</w:t>
      </w:r>
      <w:proofErr w:type="spellStart"/>
      <w:r>
        <w:rPr>
          <w:rFonts w:ascii="Times New Roman" w:eastAsia="SimSun" w:hAnsi="Times New Roman" w:cs="Times New Roman"/>
          <w:b/>
          <w:bCs/>
          <w:sz w:val="24"/>
        </w:rPr>
        <w:t>ural</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a</w:t>
      </w:r>
      <w:proofErr w:type="spellStart"/>
      <w:r>
        <w:rPr>
          <w:rFonts w:ascii="Times New Roman" w:eastAsia="SimSun" w:hAnsi="Times New Roman" w:cs="Times New Roman"/>
          <w:b/>
          <w:bCs/>
          <w:sz w:val="24"/>
        </w:rPr>
        <w:t>reas</w:t>
      </w:r>
      <w:proofErr w:type="spellEnd"/>
    </w:p>
    <w:p w14:paraId="38AF8B45" w14:textId="763564E6" w:rsidR="006132D6" w:rsidRPr="002B60AA"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In Guilin</w:t>
      </w:r>
      <w:r>
        <w:rPr>
          <w:rFonts w:ascii="Times New Roman" w:eastAsia="SimSun" w:hAnsi="Times New Roman" w:cs="Times New Roman"/>
          <w:sz w:val="24"/>
          <w:lang w:val="en-US"/>
        </w:rPr>
        <w:t>’</w:t>
      </w:r>
      <w:r>
        <w:rPr>
          <w:rFonts w:ascii="Times New Roman" w:eastAsia="SimSun" w:hAnsi="Times New Roman" w:cs="Times New Roman"/>
          <w:sz w:val="24"/>
        </w:rPr>
        <w:t>s karst mountainous regions, village doctors must expend high emotional labor to navigate the trust barriers of the “differential order</w:t>
      </w:r>
      <w:r>
        <w:rPr>
          <w:rFonts w:ascii="Times New Roman" w:eastAsia="SimSun" w:hAnsi="Times New Roman" w:cs="Times New Roman"/>
          <w:sz w:val="24"/>
          <w:lang w:val="en-US"/>
        </w:rPr>
        <w:t>”</w:t>
      </w:r>
      <w:r>
        <w:rPr>
          <w:rFonts w:ascii="Times New Roman" w:eastAsia="SimSun" w:hAnsi="Times New Roman" w:cs="Times New Roman"/>
          <w:sz w:val="24"/>
        </w:rPr>
        <w:t xml:space="preserve">, especially if they are young or non-local. When this emotional investment lacks institutional compensation and medical efficacy </w:t>
      </w:r>
      <w:proofErr w:type="gramStart"/>
      <w:r w:rsidR="002B60AA">
        <w:rPr>
          <w:rFonts w:ascii="Times New Roman" w:eastAsia="SimSun" w:hAnsi="Times New Roman" w:cs="Times New Roman"/>
          <w:sz w:val="24"/>
        </w:rPr>
        <w:t>remain</w:t>
      </w:r>
      <w:r w:rsidR="00B95737">
        <w:rPr>
          <w:rFonts w:ascii="Times New Roman" w:eastAsia="SimSun" w:hAnsi="Times New Roman" w:cs="Times New Roman"/>
          <w:sz w:val="24"/>
        </w:rPr>
        <w:t>s</w:t>
      </w:r>
      <w:proofErr w:type="gramEnd"/>
      <w:r>
        <w:rPr>
          <w:rFonts w:ascii="Times New Roman" w:eastAsia="SimSun" w:hAnsi="Times New Roman" w:cs="Times New Roman"/>
          <w:sz w:val="24"/>
        </w:rPr>
        <w:t xml:space="preserve"> low, a vicious cycle emerges: </w:t>
      </w:r>
      <w:r w:rsidRPr="00A61F23">
        <w:rPr>
          <w:rFonts w:ascii="Times New Roman" w:eastAsia="SimSun" w:hAnsi="Times New Roman" w:cs="Times New Roman"/>
          <w:sz w:val="24"/>
        </w:rPr>
        <w:t>administrative tasks encroach on service time → emotional labor distorts into performative cooperation → dignity erosion and exhaustion occur → care efficacy weakens, leading to patient attrition</w:t>
      </w:r>
      <w:r w:rsidRPr="002B60AA">
        <w:rPr>
          <w:rFonts w:ascii="Times New Roman" w:eastAsia="SimSun" w:hAnsi="Times New Roman" w:cs="Times New Roman"/>
          <w:sz w:val="24"/>
        </w:rPr>
        <w:t>.</w:t>
      </w:r>
    </w:p>
    <w:p w14:paraId="38AF8B46" w14:textId="77777777" w:rsidR="006132D6" w:rsidRPr="002B60AA" w:rsidRDefault="006132D6" w:rsidP="00A61F23">
      <w:pPr>
        <w:snapToGrid w:val="0"/>
        <w:rPr>
          <w:rFonts w:ascii="Times New Roman" w:eastAsia="SimSun" w:hAnsi="Times New Roman" w:cs="Times New Roman"/>
          <w:sz w:val="24"/>
        </w:rPr>
      </w:pPr>
    </w:p>
    <w:p w14:paraId="38AF8B47"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b/>
          <w:bCs/>
          <w:sz w:val="24"/>
          <w:lang w:val="en-US"/>
        </w:rPr>
        <w:t>4</w:t>
      </w:r>
      <w:r>
        <w:rPr>
          <w:rFonts w:ascii="Times New Roman" w:eastAsia="SimSun" w:hAnsi="Times New Roman" w:cs="Times New Roman"/>
          <w:b/>
          <w:bCs/>
          <w:sz w:val="24"/>
        </w:rPr>
        <w:t>. Discussion</w:t>
      </w:r>
    </w:p>
    <w:p w14:paraId="38AF8B48"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A profound tension exists between the “rigid” characteristics of national LTCI policies (high management, low emotion) and the “flexible” governance (high emotion, quasi-kinship) required in rural Guilin. To prevent institutional stagnation and a “last-mile” disconnect during rural LTCI expansion, we propose five reconstruction paths:</w:t>
      </w:r>
    </w:p>
    <w:p w14:paraId="38AF8B49" w14:textId="77777777" w:rsidR="006132D6" w:rsidRDefault="006132D6" w:rsidP="00A61F23">
      <w:pPr>
        <w:snapToGrid w:val="0"/>
        <w:ind w:firstLineChars="200" w:firstLine="480"/>
        <w:rPr>
          <w:rFonts w:ascii="Times New Roman" w:eastAsia="SimSun" w:hAnsi="Times New Roman" w:cs="Times New Roman"/>
          <w:sz w:val="24"/>
        </w:rPr>
      </w:pPr>
    </w:p>
    <w:p w14:paraId="38AF8B4A"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4.1</w:t>
      </w:r>
      <w:r>
        <w:rPr>
          <w:rFonts w:ascii="Times New Roman" w:eastAsia="SimSun" w:hAnsi="Times New Roman" w:cs="Times New Roman" w:hint="eastAsia"/>
          <w:b/>
          <w:bCs/>
          <w:sz w:val="24"/>
          <w:lang w:val="en-US"/>
        </w:rPr>
        <w:t>.</w:t>
      </w:r>
      <w:r>
        <w:rPr>
          <w:rFonts w:ascii="Times New Roman" w:eastAsia="SimSun" w:hAnsi="Times New Roman" w:cs="Times New Roman"/>
          <w:b/>
          <w:bCs/>
          <w:sz w:val="24"/>
          <w:lang w:val="en-US"/>
        </w:rPr>
        <w:t xml:space="preserve"> </w:t>
      </w:r>
      <w:r>
        <w:rPr>
          <w:rFonts w:ascii="Times New Roman" w:eastAsia="SimSun" w:hAnsi="Times New Roman" w:cs="Times New Roman"/>
          <w:b/>
          <w:bCs/>
          <w:sz w:val="24"/>
        </w:rPr>
        <w:t>Constructing an “</w:t>
      </w:r>
      <w:r>
        <w:rPr>
          <w:rFonts w:ascii="Times New Roman" w:eastAsia="SimSun" w:hAnsi="Times New Roman" w:cs="Times New Roman" w:hint="eastAsia"/>
          <w:b/>
          <w:bCs/>
          <w:sz w:val="24"/>
          <w:lang w:val="en-US"/>
        </w:rPr>
        <w:t>e</w:t>
      </w:r>
      <w:r>
        <w:rPr>
          <w:rFonts w:ascii="Times New Roman" w:eastAsia="SimSun" w:hAnsi="Times New Roman" w:cs="Times New Roman"/>
          <w:b/>
          <w:bCs/>
          <w:sz w:val="24"/>
        </w:rPr>
        <w:t xml:space="preserve">motional </w:t>
      </w:r>
      <w:r>
        <w:rPr>
          <w:rFonts w:ascii="Times New Roman" w:eastAsia="SimSun" w:hAnsi="Times New Roman" w:cs="Times New Roman" w:hint="eastAsia"/>
          <w:b/>
          <w:bCs/>
          <w:sz w:val="24"/>
          <w:lang w:val="en-US"/>
        </w:rPr>
        <w:t>p</w:t>
      </w:r>
      <w:proofErr w:type="spellStart"/>
      <w:r>
        <w:rPr>
          <w:rFonts w:ascii="Times New Roman" w:eastAsia="SimSun" w:hAnsi="Times New Roman" w:cs="Times New Roman"/>
          <w:b/>
          <w:bCs/>
          <w:sz w:val="24"/>
        </w:rPr>
        <w:t>oints</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s</w:t>
      </w:r>
      <w:proofErr w:type="spellStart"/>
      <w:r>
        <w:rPr>
          <w:rFonts w:ascii="Times New Roman" w:eastAsia="SimSun" w:hAnsi="Times New Roman" w:cs="Times New Roman"/>
          <w:b/>
          <w:bCs/>
          <w:sz w:val="24"/>
        </w:rPr>
        <w:t>ystem</w:t>
      </w:r>
      <w:proofErr w:type="spellEnd"/>
    </w:p>
    <w:p w14:paraId="38AF8B4B" w14:textId="5F1F1438"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sz w:val="24"/>
        </w:rPr>
        <w:t>Quantify soft indicators</w:t>
      </w:r>
      <w:r w:rsidR="002B60AA">
        <w:rPr>
          <w:rFonts w:ascii="Times New Roman" w:eastAsia="SimSun" w:hAnsi="Times New Roman" w:cs="Times New Roman"/>
          <w:sz w:val="24"/>
        </w:rPr>
        <w:t xml:space="preserve">, </w:t>
      </w:r>
      <w:r>
        <w:rPr>
          <w:rFonts w:ascii="Times New Roman" w:eastAsia="SimSun" w:hAnsi="Times New Roman" w:cs="Times New Roman"/>
          <w:sz w:val="24"/>
        </w:rPr>
        <w:t xml:space="preserve">such as improvements in patients’ emotional states and family satisfaction </w:t>
      </w:r>
      <w:r>
        <w:rPr>
          <w:rFonts w:ascii="Times New Roman" w:eastAsia="SimSun" w:hAnsi="Times New Roman" w:cs="Times New Roman"/>
          <w:sz w:val="24"/>
        </w:rPr>
        <w:lastRenderedPageBreak/>
        <w:t>with psychological support</w:t>
      </w:r>
      <w:r w:rsidR="002B60AA">
        <w:rPr>
          <w:rFonts w:ascii="Times New Roman" w:eastAsia="SimSun" w:hAnsi="Times New Roman" w:cs="Times New Roman"/>
          <w:sz w:val="24"/>
        </w:rPr>
        <w:t xml:space="preserve"> </w:t>
      </w:r>
      <w:r>
        <w:rPr>
          <w:rFonts w:ascii="Times New Roman" w:eastAsia="SimSun" w:hAnsi="Times New Roman" w:cs="Times New Roman"/>
          <w:sz w:val="24"/>
        </w:rPr>
        <w:t>and link them directly to economic returns to restore professional dignity.</w:t>
      </w:r>
    </w:p>
    <w:p w14:paraId="38AF8B4C" w14:textId="77777777" w:rsidR="006132D6" w:rsidRDefault="006132D6" w:rsidP="00A61F23">
      <w:pPr>
        <w:snapToGrid w:val="0"/>
        <w:rPr>
          <w:rFonts w:ascii="Times New Roman" w:eastAsia="SimSun" w:hAnsi="Times New Roman" w:cs="Times New Roman"/>
          <w:sz w:val="24"/>
        </w:rPr>
      </w:pPr>
    </w:p>
    <w:p w14:paraId="38AF8B4D"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4.2</w:t>
      </w:r>
      <w:r>
        <w:rPr>
          <w:rFonts w:ascii="Times New Roman" w:eastAsia="SimSun" w:hAnsi="Times New Roman" w:cs="Times New Roman" w:hint="eastAsia"/>
          <w:b/>
          <w:bCs/>
          <w:sz w:val="24"/>
          <w:lang w:val="en-US"/>
        </w:rPr>
        <w:t>.</w:t>
      </w:r>
      <w:r>
        <w:rPr>
          <w:rFonts w:ascii="Times New Roman" w:eastAsia="SimSun" w:hAnsi="Times New Roman" w:cs="Times New Roman"/>
          <w:b/>
          <w:bCs/>
          <w:sz w:val="24"/>
        </w:rPr>
        <w:t xml:space="preserve"> Restoring </w:t>
      </w:r>
      <w:r>
        <w:rPr>
          <w:rFonts w:ascii="Times New Roman" w:eastAsia="SimSun" w:hAnsi="Times New Roman" w:cs="Times New Roman" w:hint="eastAsia"/>
          <w:b/>
          <w:bCs/>
          <w:sz w:val="24"/>
          <w:lang w:val="en-US"/>
        </w:rPr>
        <w:t>m</w:t>
      </w:r>
      <w:proofErr w:type="spellStart"/>
      <w:r>
        <w:rPr>
          <w:rFonts w:ascii="Times New Roman" w:eastAsia="SimSun" w:hAnsi="Times New Roman" w:cs="Times New Roman"/>
          <w:b/>
          <w:bCs/>
          <w:sz w:val="24"/>
        </w:rPr>
        <w:t>edical</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e</w:t>
      </w:r>
      <w:proofErr w:type="spellStart"/>
      <w:r>
        <w:rPr>
          <w:rFonts w:ascii="Times New Roman" w:eastAsia="SimSun" w:hAnsi="Times New Roman" w:cs="Times New Roman"/>
          <w:b/>
          <w:bCs/>
          <w:sz w:val="24"/>
        </w:rPr>
        <w:t>fficacy</w:t>
      </w:r>
      <w:proofErr w:type="spellEnd"/>
    </w:p>
    <w:p w14:paraId="38AF8B4E"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 xml:space="preserve">Grant village </w:t>
      </w:r>
      <w:proofErr w:type="gramStart"/>
      <w:r>
        <w:rPr>
          <w:rFonts w:ascii="Times New Roman" w:eastAsia="SimSun" w:hAnsi="Times New Roman" w:cs="Times New Roman"/>
          <w:sz w:val="24"/>
        </w:rPr>
        <w:t>doctors</w:t>
      </w:r>
      <w:proofErr w:type="gramEnd"/>
      <w:r>
        <w:rPr>
          <w:rFonts w:ascii="Times New Roman" w:eastAsia="SimSun" w:hAnsi="Times New Roman" w:cs="Times New Roman"/>
          <w:sz w:val="24"/>
        </w:rPr>
        <w:t xml:space="preserve"> greater clinical discretion in medication </w:t>
      </w:r>
      <w:proofErr w:type="gramStart"/>
      <w:r>
        <w:rPr>
          <w:rFonts w:ascii="Times New Roman" w:eastAsia="SimSun" w:hAnsi="Times New Roman" w:cs="Times New Roman"/>
          <w:sz w:val="24"/>
        </w:rPr>
        <w:t>use</w:t>
      </w:r>
      <w:proofErr w:type="gramEnd"/>
      <w:r>
        <w:rPr>
          <w:rFonts w:ascii="Times New Roman" w:eastAsia="SimSun" w:hAnsi="Times New Roman" w:cs="Times New Roman"/>
          <w:sz w:val="24"/>
        </w:rPr>
        <w:t xml:space="preserve"> for common complications in disabled elderly individuals, allowing the use of essential special drugs after proper registration.</w:t>
      </w:r>
    </w:p>
    <w:p w14:paraId="38AF8B4F" w14:textId="77777777" w:rsidR="006132D6" w:rsidRDefault="006132D6" w:rsidP="00A61F23">
      <w:pPr>
        <w:snapToGrid w:val="0"/>
        <w:rPr>
          <w:rFonts w:ascii="Times New Roman" w:eastAsia="SimSun" w:hAnsi="Times New Roman" w:cs="Times New Roman"/>
          <w:sz w:val="24"/>
        </w:rPr>
      </w:pPr>
    </w:p>
    <w:p w14:paraId="38AF8B50"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4.3</w:t>
      </w:r>
      <w:r>
        <w:rPr>
          <w:rFonts w:ascii="Times New Roman" w:eastAsia="SimSun" w:hAnsi="Times New Roman" w:cs="Times New Roman" w:hint="eastAsia"/>
          <w:b/>
          <w:bCs/>
          <w:sz w:val="24"/>
          <w:lang w:val="en-US"/>
        </w:rPr>
        <w:t>.</w:t>
      </w:r>
      <w:r>
        <w:rPr>
          <w:rFonts w:ascii="Times New Roman" w:eastAsia="SimSun" w:hAnsi="Times New Roman" w:cs="Times New Roman"/>
          <w:b/>
          <w:bCs/>
          <w:sz w:val="24"/>
        </w:rPr>
        <w:t xml:space="preserve"> Implementing </w:t>
      </w:r>
      <w:r>
        <w:rPr>
          <w:rFonts w:ascii="Times New Roman" w:eastAsia="SimSun" w:hAnsi="Times New Roman" w:cs="Times New Roman" w:hint="eastAsia"/>
          <w:b/>
          <w:bCs/>
          <w:sz w:val="24"/>
          <w:lang w:val="en-US"/>
        </w:rPr>
        <w:t>d</w:t>
      </w:r>
      <w:proofErr w:type="spellStart"/>
      <w:r>
        <w:rPr>
          <w:rFonts w:ascii="Times New Roman" w:eastAsia="SimSun" w:hAnsi="Times New Roman" w:cs="Times New Roman"/>
          <w:b/>
          <w:bCs/>
          <w:sz w:val="24"/>
        </w:rPr>
        <w:t>ifferentiated</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d</w:t>
      </w:r>
      <w:proofErr w:type="spellStart"/>
      <w:r>
        <w:rPr>
          <w:rFonts w:ascii="Times New Roman" w:eastAsia="SimSun" w:hAnsi="Times New Roman" w:cs="Times New Roman"/>
          <w:b/>
          <w:bCs/>
          <w:sz w:val="24"/>
        </w:rPr>
        <w:t>ifficulty</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oefficients</w:t>
      </w:r>
      <w:proofErr w:type="spellEnd"/>
      <w:r>
        <w:rPr>
          <w:rFonts w:ascii="Times New Roman" w:eastAsia="SimSun" w:hAnsi="Times New Roman" w:cs="Times New Roman"/>
          <w:b/>
          <w:bCs/>
          <w:sz w:val="24"/>
        </w:rPr>
        <w:t xml:space="preserve"> </w:t>
      </w:r>
    </w:p>
    <w:p w14:paraId="38AF8B51"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sz w:val="24"/>
        </w:rPr>
        <w:t>Introduce a “care difficulty coefficient” to provide targeted subsidies to caregivers facing high trust-building costs due to identity or complex geographical locations.</w:t>
      </w:r>
    </w:p>
    <w:p w14:paraId="38AF8B52" w14:textId="77777777" w:rsidR="006132D6" w:rsidRDefault="006132D6" w:rsidP="00A61F23">
      <w:pPr>
        <w:snapToGrid w:val="0"/>
        <w:ind w:firstLineChars="200" w:firstLine="480"/>
        <w:rPr>
          <w:rFonts w:ascii="Times New Roman" w:eastAsia="SimSun" w:hAnsi="Times New Roman" w:cs="Times New Roman"/>
          <w:sz w:val="24"/>
        </w:rPr>
      </w:pPr>
    </w:p>
    <w:p w14:paraId="38AF8B53"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4.4</w:t>
      </w:r>
      <w:r>
        <w:rPr>
          <w:rFonts w:ascii="Times New Roman" w:eastAsia="SimSun" w:hAnsi="Times New Roman" w:cs="Times New Roman" w:hint="eastAsia"/>
          <w:b/>
          <w:bCs/>
          <w:sz w:val="24"/>
          <w:lang w:val="en-US"/>
        </w:rPr>
        <w:t>.</w:t>
      </w:r>
      <w:r>
        <w:rPr>
          <w:rFonts w:ascii="Times New Roman" w:eastAsia="SimSun" w:hAnsi="Times New Roman" w:cs="Times New Roman"/>
          <w:b/>
          <w:bCs/>
          <w:sz w:val="24"/>
        </w:rPr>
        <w:t xml:space="preserve"> Establishing </w:t>
      </w:r>
      <w:proofErr w:type="spellStart"/>
      <w:r>
        <w:rPr>
          <w:rFonts w:ascii="Times New Roman" w:eastAsia="SimSun" w:hAnsi="Times New Roman" w:cs="Times New Roman" w:hint="eastAsia"/>
          <w:b/>
          <w:bCs/>
          <w:sz w:val="24"/>
          <w:lang w:val="en-US"/>
        </w:rPr>
        <w:t>i</w:t>
      </w:r>
      <w:r>
        <w:rPr>
          <w:rFonts w:ascii="Times New Roman" w:eastAsia="SimSun" w:hAnsi="Times New Roman" w:cs="Times New Roman"/>
          <w:b/>
          <w:bCs/>
          <w:sz w:val="24"/>
        </w:rPr>
        <w:t>nstant</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s</w:t>
      </w:r>
      <w:proofErr w:type="spellStart"/>
      <w:r>
        <w:rPr>
          <w:rFonts w:ascii="Times New Roman" w:eastAsia="SimSun" w:hAnsi="Times New Roman" w:cs="Times New Roman"/>
          <w:b/>
          <w:bCs/>
          <w:sz w:val="24"/>
        </w:rPr>
        <w:t>ettlement</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c</w:t>
      </w:r>
      <w:proofErr w:type="spellStart"/>
      <w:r>
        <w:rPr>
          <w:rFonts w:ascii="Times New Roman" w:eastAsia="SimSun" w:hAnsi="Times New Roman" w:cs="Times New Roman"/>
          <w:b/>
          <w:bCs/>
          <w:sz w:val="24"/>
        </w:rPr>
        <w:t>hannels</w:t>
      </w:r>
      <w:proofErr w:type="spellEnd"/>
    </w:p>
    <w:p w14:paraId="38AF8B54"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sz w:val="24"/>
        </w:rPr>
        <w:t>Separate LTCI service fees from traditional public health fund allocations. Implement monthly settlements and temporary drug cost advance mechanisms to protect clinic cash flow.</w:t>
      </w:r>
    </w:p>
    <w:p w14:paraId="38AF8B55" w14:textId="77777777" w:rsidR="006132D6" w:rsidRDefault="006132D6" w:rsidP="00A61F23">
      <w:pPr>
        <w:snapToGrid w:val="0"/>
        <w:ind w:firstLineChars="200" w:firstLine="480"/>
        <w:rPr>
          <w:rFonts w:ascii="Times New Roman" w:eastAsia="SimSun" w:hAnsi="Times New Roman" w:cs="Times New Roman"/>
          <w:sz w:val="24"/>
        </w:rPr>
      </w:pPr>
    </w:p>
    <w:p w14:paraId="38AF8B56" w14:textId="2A4067AC"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4.5</w:t>
      </w:r>
      <w:r>
        <w:rPr>
          <w:rFonts w:ascii="Times New Roman" w:eastAsia="SimSun" w:hAnsi="Times New Roman" w:cs="Times New Roman" w:hint="eastAsia"/>
          <w:b/>
          <w:bCs/>
          <w:sz w:val="24"/>
          <w:lang w:val="en-US"/>
        </w:rPr>
        <w:t>.</w:t>
      </w:r>
      <w:r>
        <w:rPr>
          <w:rFonts w:ascii="Times New Roman" w:eastAsia="SimSun" w:hAnsi="Times New Roman" w:cs="Times New Roman"/>
          <w:b/>
          <w:bCs/>
          <w:sz w:val="24"/>
        </w:rPr>
        <w:t xml:space="preserve"> Stripping </w:t>
      </w:r>
      <w:proofErr w:type="spellStart"/>
      <w:r w:rsidR="00172612">
        <w:rPr>
          <w:rFonts w:ascii="Times New Roman" w:eastAsia="SimSun" w:hAnsi="Times New Roman" w:cs="Times New Roman"/>
          <w:b/>
          <w:bCs/>
          <w:sz w:val="24"/>
          <w:lang w:val="en-US"/>
        </w:rPr>
        <w:t>a</w:t>
      </w:r>
      <w:r w:rsidR="00172612">
        <w:rPr>
          <w:rFonts w:ascii="Times New Roman" w:eastAsia="SimSun" w:hAnsi="Times New Roman" w:cs="Times New Roman"/>
          <w:b/>
          <w:bCs/>
          <w:sz w:val="24"/>
        </w:rPr>
        <w:t>way</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a</w:t>
      </w:r>
      <w:proofErr w:type="spellStart"/>
      <w:r>
        <w:rPr>
          <w:rFonts w:ascii="Times New Roman" w:eastAsia="SimSun" w:hAnsi="Times New Roman" w:cs="Times New Roman"/>
          <w:b/>
          <w:bCs/>
          <w:sz w:val="24"/>
        </w:rPr>
        <w:t>dministrative</w:t>
      </w:r>
      <w:proofErr w:type="spellEnd"/>
      <w:r>
        <w:rPr>
          <w:rFonts w:ascii="Times New Roman" w:eastAsia="SimSun" w:hAnsi="Times New Roman" w:cs="Times New Roman"/>
          <w:b/>
          <w:bCs/>
          <w:sz w:val="24"/>
        </w:rPr>
        <w:t xml:space="preserve"> </w:t>
      </w:r>
      <w:r>
        <w:rPr>
          <w:rFonts w:ascii="Times New Roman" w:eastAsia="SimSun" w:hAnsi="Times New Roman" w:cs="Times New Roman" w:hint="eastAsia"/>
          <w:b/>
          <w:bCs/>
          <w:sz w:val="24"/>
          <w:lang w:val="en-US"/>
        </w:rPr>
        <w:t>f</w:t>
      </w:r>
      <w:proofErr w:type="spellStart"/>
      <w:r>
        <w:rPr>
          <w:rFonts w:ascii="Times New Roman" w:eastAsia="SimSun" w:hAnsi="Times New Roman" w:cs="Times New Roman"/>
          <w:b/>
          <w:bCs/>
          <w:sz w:val="24"/>
        </w:rPr>
        <w:t>ormalism</w:t>
      </w:r>
      <w:proofErr w:type="spellEnd"/>
      <w:r>
        <w:rPr>
          <w:rFonts w:ascii="Times New Roman" w:eastAsia="SimSun" w:hAnsi="Times New Roman" w:cs="Times New Roman"/>
          <w:b/>
          <w:bCs/>
          <w:sz w:val="24"/>
        </w:rPr>
        <w:t xml:space="preserve"> </w:t>
      </w:r>
    </w:p>
    <w:p w14:paraId="38AF8B57" w14:textId="77777777"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rPr>
        <w:t>Decouple LTCI service assessments from complex public health indicators, reducing excessive reliance on trace management and photo uploads to maximize direct care time.</w:t>
      </w:r>
    </w:p>
    <w:p w14:paraId="38AF8B58" w14:textId="77777777" w:rsidR="006132D6" w:rsidRDefault="006132D6" w:rsidP="00A61F23">
      <w:pPr>
        <w:snapToGrid w:val="0"/>
        <w:rPr>
          <w:rFonts w:ascii="Times New Roman" w:eastAsia="SimSun" w:hAnsi="Times New Roman" w:cs="Times New Roman"/>
          <w:sz w:val="24"/>
        </w:rPr>
      </w:pPr>
    </w:p>
    <w:p w14:paraId="38AF8B59" w14:textId="77777777" w:rsidR="006132D6" w:rsidRDefault="00000000" w:rsidP="00A61F23">
      <w:pPr>
        <w:snapToGrid w:val="0"/>
        <w:rPr>
          <w:rFonts w:ascii="Times New Roman" w:eastAsia="SimSun" w:hAnsi="Times New Roman" w:cs="Times New Roman"/>
          <w:b/>
          <w:bCs/>
          <w:sz w:val="24"/>
          <w:lang w:val="en-US"/>
        </w:rPr>
      </w:pPr>
      <w:r>
        <w:rPr>
          <w:rFonts w:ascii="Times New Roman" w:eastAsia="SimSun" w:hAnsi="Times New Roman" w:cs="Times New Roman"/>
          <w:b/>
          <w:bCs/>
          <w:sz w:val="24"/>
          <w:lang w:val="en-US"/>
        </w:rPr>
        <w:t>5. Conclusion</w:t>
      </w:r>
    </w:p>
    <w:p w14:paraId="38AF8B5A" w14:textId="77777777" w:rsidR="006132D6" w:rsidRDefault="00000000" w:rsidP="00A61F23">
      <w:pPr>
        <w:snapToGrid w:val="0"/>
        <w:rPr>
          <w:rFonts w:ascii="Times New Roman" w:eastAsia="SimSun" w:hAnsi="Times New Roman" w:cs="Times New Roman"/>
          <w:sz w:val="24"/>
          <w:lang w:val="en-US"/>
        </w:rPr>
      </w:pPr>
      <w:r>
        <w:rPr>
          <w:rFonts w:ascii="Times New Roman" w:eastAsia="SimSun" w:hAnsi="Times New Roman" w:cs="Times New Roman"/>
          <w:sz w:val="24"/>
        </w:rPr>
        <w:t>Through mixed-method analysis, this study reveals an inherent flaw in current LTCI frameworks: overemphasizing material administration while neglecting the emotional labor that serves as the implicit capital of rural care systems. The proposed</w:t>
      </w:r>
      <w:r>
        <w:rPr>
          <w:rFonts w:ascii="Times New Roman" w:eastAsia="SimSun" w:hAnsi="Times New Roman" w:cs="Times New Roman"/>
          <w:sz w:val="24"/>
          <w:lang w:val="en-US"/>
        </w:rPr>
        <w:t xml:space="preserve"> “emotional points + care difficulty coefficient” </w:t>
      </w:r>
      <w:r>
        <w:rPr>
          <w:rFonts w:ascii="Times New Roman" w:eastAsia="SimSun" w:hAnsi="Times New Roman" w:cs="Times New Roman"/>
          <w:sz w:val="24"/>
        </w:rPr>
        <w:t>incentive mechanism fills the institutional gap in quantifying emotional value, providing a pre-adaptive design reference for expanding LTCI coverage in Guilin and western rural China</w:t>
      </w:r>
      <w:r>
        <w:rPr>
          <w:rFonts w:ascii="Times New Roman" w:eastAsia="SimSun" w:hAnsi="Times New Roman" w:cs="Times New Roman"/>
          <w:sz w:val="24"/>
          <w:lang w:val="en-US"/>
        </w:rPr>
        <w:t>.</w:t>
      </w:r>
    </w:p>
    <w:p w14:paraId="38AF8B5B" w14:textId="77777777" w:rsidR="006132D6" w:rsidRDefault="006132D6" w:rsidP="00A61F23">
      <w:pPr>
        <w:snapToGrid w:val="0"/>
        <w:rPr>
          <w:rFonts w:ascii="Times New Roman" w:eastAsia="SimSun" w:hAnsi="Times New Roman" w:cs="Times New Roman"/>
          <w:sz w:val="24"/>
        </w:rPr>
      </w:pPr>
    </w:p>
    <w:p w14:paraId="38AF8B5C" w14:textId="77777777" w:rsidR="006132D6" w:rsidRDefault="00000000" w:rsidP="00A61F23">
      <w:pPr>
        <w:snapToGrid w:val="0"/>
        <w:rPr>
          <w:rFonts w:ascii="Times New Roman" w:eastAsia="SimSun" w:hAnsi="Times New Roman" w:cs="Times New Roman"/>
          <w:b/>
          <w:bCs/>
          <w:sz w:val="24"/>
        </w:rPr>
      </w:pPr>
      <w:r>
        <w:rPr>
          <w:rFonts w:ascii="Times New Roman" w:eastAsia="SimSun" w:hAnsi="Times New Roman" w:cs="Times New Roman"/>
          <w:b/>
          <w:bCs/>
          <w:sz w:val="24"/>
        </w:rPr>
        <w:t>Funding</w:t>
      </w:r>
    </w:p>
    <w:p w14:paraId="38AF8B5D" w14:textId="44D68853" w:rsidR="006132D6" w:rsidRDefault="00000000" w:rsidP="00A61F23">
      <w:pPr>
        <w:snapToGrid w:val="0"/>
        <w:rPr>
          <w:rFonts w:ascii="Times New Roman" w:eastAsia="SimSun" w:hAnsi="Times New Roman" w:cs="Times New Roman"/>
          <w:sz w:val="24"/>
        </w:rPr>
      </w:pPr>
      <w:r>
        <w:rPr>
          <w:rFonts w:ascii="Times New Roman" w:eastAsia="SimSun" w:hAnsi="Times New Roman" w:cs="Times New Roman"/>
          <w:sz w:val="24"/>
          <w:lang w:val="en-US"/>
        </w:rPr>
        <w:t xml:space="preserve">2026 Guangxi Social Sciences Think Tank General Project (“Summary of Guangxi Long-Term Care Insurance Pilot Experience and System Optimization Research” </w:t>
      </w:r>
      <w:r w:rsidR="00172612">
        <w:rPr>
          <w:rFonts w:ascii="Times New Roman" w:eastAsia="SimSun" w:hAnsi="Times New Roman" w:cs="Times New Roman"/>
          <w:sz w:val="24"/>
          <w:lang w:val="en-US"/>
        </w:rPr>
        <w:t xml:space="preserve">(Project No.: </w:t>
      </w:r>
      <w:r>
        <w:rPr>
          <w:rFonts w:ascii="Times New Roman" w:eastAsia="SimSun" w:hAnsi="Times New Roman" w:cs="Times New Roman"/>
          <w:sz w:val="24"/>
          <w:lang w:val="en-US"/>
        </w:rPr>
        <w:t>zkybkt2026073</w:t>
      </w:r>
      <w:r w:rsidR="00172612">
        <w:rPr>
          <w:rFonts w:ascii="Times New Roman" w:eastAsia="SimSun" w:hAnsi="Times New Roman" w:cs="Times New Roman"/>
          <w:sz w:val="24"/>
          <w:lang w:val="en-US"/>
        </w:rPr>
        <w:t>)</w:t>
      </w:r>
      <w:r>
        <w:rPr>
          <w:rFonts w:ascii="Times New Roman" w:eastAsia="SimSun" w:hAnsi="Times New Roman" w:cs="Times New Roman"/>
          <w:sz w:val="24"/>
          <w:lang w:val="en-US"/>
        </w:rPr>
        <w:t>;</w:t>
      </w:r>
      <w:r>
        <w:rPr>
          <w:rFonts w:ascii="Times New Roman" w:eastAsia="SimSun" w:hAnsi="Times New Roman" w:cs="Times New Roman" w:hint="eastAsia"/>
          <w:sz w:val="24"/>
          <w:lang w:val="en-US"/>
        </w:rPr>
        <w:t xml:space="preserve"> </w:t>
      </w:r>
      <w:r>
        <w:rPr>
          <w:rFonts w:ascii="Times New Roman" w:eastAsia="SimSun" w:hAnsi="Times New Roman" w:cs="Times New Roman"/>
          <w:sz w:val="24"/>
        </w:rPr>
        <w:t xml:space="preserve">2023 Undergraduate Innovation Training Project “Retaining People with </w:t>
      </w:r>
      <w:bookmarkStart w:id="2" w:name="OLE_LINK1"/>
      <w:r>
        <w:rPr>
          <w:rFonts w:ascii="Times New Roman" w:eastAsia="SimSun" w:hAnsi="Times New Roman" w:cs="Times New Roman"/>
          <w:sz w:val="24"/>
        </w:rPr>
        <w:t>‘</w:t>
      </w:r>
      <w:bookmarkEnd w:id="2"/>
      <w:r>
        <w:rPr>
          <w:rFonts w:ascii="Times New Roman" w:eastAsia="SimSun" w:hAnsi="Times New Roman" w:cs="Times New Roman"/>
          <w:sz w:val="24"/>
        </w:rPr>
        <w:t xml:space="preserve">Affection’: A Study on the Emotional Labor of Rural Family Doctors” </w:t>
      </w:r>
      <w:r w:rsidR="00172612">
        <w:rPr>
          <w:rFonts w:ascii="Times New Roman" w:eastAsia="SimSun" w:hAnsi="Times New Roman" w:cs="Times New Roman"/>
          <w:sz w:val="24"/>
        </w:rPr>
        <w:t xml:space="preserve">(Project No.: </w:t>
      </w:r>
      <w:r>
        <w:rPr>
          <w:rFonts w:ascii="Times New Roman" w:eastAsia="SimSun" w:hAnsi="Times New Roman" w:cs="Times New Roman"/>
          <w:sz w:val="24"/>
        </w:rPr>
        <w:t>S20231061183)</w:t>
      </w:r>
    </w:p>
    <w:p w14:paraId="38AF8B5E" w14:textId="77777777" w:rsidR="006132D6" w:rsidRDefault="006132D6" w:rsidP="00A61F23">
      <w:pPr>
        <w:snapToGrid w:val="0"/>
        <w:rPr>
          <w:rFonts w:ascii="Times New Roman" w:eastAsia="SimSun" w:hAnsi="Times New Roman" w:cs="Times New Roman"/>
          <w:sz w:val="24"/>
        </w:rPr>
      </w:pPr>
    </w:p>
    <w:p w14:paraId="38AF8B5F" w14:textId="77777777" w:rsidR="006132D6" w:rsidRDefault="00000000" w:rsidP="00A61F23">
      <w:pPr>
        <w:snapToGrid w:val="0"/>
        <w:rPr>
          <w:rFonts w:ascii="Times New Roman" w:hAnsi="Times New Roman"/>
          <w:b/>
          <w:bCs/>
          <w:sz w:val="24"/>
        </w:rPr>
      </w:pPr>
      <w:r>
        <w:rPr>
          <w:rFonts w:ascii="Times New Roman" w:hAnsi="Times New Roman"/>
          <w:b/>
          <w:bCs/>
          <w:sz w:val="24"/>
        </w:rPr>
        <w:t>Disclosure statement</w:t>
      </w:r>
    </w:p>
    <w:p w14:paraId="38AF8B60" w14:textId="77777777" w:rsidR="006132D6" w:rsidRDefault="00000000" w:rsidP="00A61F23">
      <w:pPr>
        <w:snapToGrid w:val="0"/>
        <w:rPr>
          <w:rFonts w:ascii="Times New Roman" w:eastAsia="SimSun" w:hAnsi="Times New Roman" w:cs="Times New Roman"/>
          <w:sz w:val="24"/>
        </w:rPr>
      </w:pPr>
      <w:r>
        <w:rPr>
          <w:rFonts w:ascii="Times New Roman" w:hAnsi="Times New Roman"/>
          <w:sz w:val="24"/>
        </w:rPr>
        <w:t>The authors declare no conflict of interest.</w:t>
      </w:r>
    </w:p>
    <w:p w14:paraId="38AF8B61" w14:textId="77777777" w:rsidR="006132D6" w:rsidRDefault="006132D6" w:rsidP="00A61F23">
      <w:pPr>
        <w:snapToGrid w:val="0"/>
        <w:rPr>
          <w:rFonts w:ascii="Times New Roman" w:eastAsia="SimSun" w:hAnsi="Times New Roman" w:cs="Times New Roman"/>
          <w:sz w:val="24"/>
          <w:lang w:val="en-US"/>
        </w:rPr>
      </w:pPr>
    </w:p>
    <w:p w14:paraId="38AF8B62" w14:textId="77777777" w:rsidR="006132D6" w:rsidRDefault="00000000" w:rsidP="00A61F23">
      <w:pPr>
        <w:snapToGrid w:val="0"/>
        <w:rPr>
          <w:rFonts w:ascii="Times New Roman" w:eastAsia="SimSun" w:hAnsi="Times New Roman" w:cs="Times New Roman"/>
          <w:b/>
          <w:bCs/>
          <w:sz w:val="24"/>
          <w:lang w:val="en-US"/>
        </w:rPr>
      </w:pPr>
      <w:r>
        <w:rPr>
          <w:rFonts w:ascii="Times New Roman" w:eastAsia="SimSun" w:hAnsi="Times New Roman" w:cs="Times New Roman"/>
          <w:b/>
          <w:bCs/>
          <w:sz w:val="24"/>
          <w:lang w:val="en-US"/>
        </w:rPr>
        <w:t>References</w:t>
      </w:r>
    </w:p>
    <w:p w14:paraId="5F81A869" w14:textId="437AEF51" w:rsidR="00603E2F" w:rsidRDefault="00603E2F" w:rsidP="00603E2F">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[1] </w:t>
      </w:r>
      <w:r>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Ministry of Civil Affairs of the People</w:t>
      </w:r>
      <w:r w:rsidR="005333E4">
        <w:rPr>
          <w:rFonts w:ascii="Times New Roman" w:eastAsia="SimSun" w:hAnsi="Times New Roman" w:cs="Times New Roman"/>
          <w:color w:val="000000"/>
          <w:kern w:val="0"/>
          <w:sz w:val="24"/>
          <w:lang w:val="en-MY"/>
        </w:rPr>
        <w:t>’</w:t>
      </w:r>
      <w:r w:rsidRPr="00603E2F">
        <w:rPr>
          <w:rFonts w:ascii="Times New Roman" w:eastAsia="SimSun" w:hAnsi="Times New Roman" w:cs="Times New Roman"/>
          <w:color w:val="000000"/>
          <w:kern w:val="0"/>
          <w:sz w:val="24"/>
          <w:lang w:val="en-MY"/>
        </w:rPr>
        <w:t>s Republic of China, 2025, Reply to Proposal No. 5173 of the Third Session of the 14th National People</w:t>
      </w:r>
      <w:r w:rsidR="005333E4">
        <w:rPr>
          <w:rFonts w:ascii="Times New Roman" w:eastAsia="SimSun" w:hAnsi="Times New Roman" w:cs="Times New Roman"/>
          <w:color w:val="000000"/>
          <w:kern w:val="0"/>
          <w:sz w:val="24"/>
          <w:lang w:val="en-MY"/>
        </w:rPr>
        <w:t>’</w:t>
      </w:r>
      <w:r w:rsidRPr="00603E2F">
        <w:rPr>
          <w:rFonts w:ascii="Times New Roman" w:eastAsia="SimSun" w:hAnsi="Times New Roman" w:cs="Times New Roman"/>
          <w:color w:val="000000"/>
          <w:kern w:val="0"/>
          <w:sz w:val="24"/>
          <w:lang w:val="en-MY"/>
        </w:rPr>
        <w:t>s Congress.</w:t>
      </w:r>
    </w:p>
    <w:p w14:paraId="4DFBFC1E" w14:textId="2A5FC485" w:rsidR="006A18D8" w:rsidRDefault="00603E2F" w:rsidP="005333E4">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[2] </w:t>
      </w:r>
      <w:r>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The State Council Information Office of the People</w:t>
      </w:r>
      <w:r w:rsidR="005333E4">
        <w:rPr>
          <w:rFonts w:ascii="Times New Roman" w:eastAsia="SimSun" w:hAnsi="Times New Roman" w:cs="Times New Roman"/>
          <w:color w:val="000000"/>
          <w:kern w:val="0"/>
          <w:sz w:val="24"/>
          <w:lang w:val="en-MY"/>
        </w:rPr>
        <w:t>’</w:t>
      </w:r>
      <w:r w:rsidRPr="00603E2F">
        <w:rPr>
          <w:rFonts w:ascii="Times New Roman" w:eastAsia="SimSun" w:hAnsi="Times New Roman" w:cs="Times New Roman"/>
          <w:color w:val="000000"/>
          <w:kern w:val="0"/>
          <w:sz w:val="24"/>
          <w:lang w:val="en-MY"/>
        </w:rPr>
        <w:t>s Republic of China, 2025, The Three-Tiered Elderly Care Service Network at the County, Township, and Village Levels Will Be Basically Completed by 2029 and Further Improved by 2035—Steady Safeguard for Older People</w:t>
      </w:r>
      <w:r w:rsidR="005333E4">
        <w:rPr>
          <w:rFonts w:ascii="Times New Roman" w:eastAsia="SimSun" w:hAnsi="Times New Roman" w:cs="Times New Roman"/>
          <w:color w:val="000000"/>
          <w:kern w:val="0"/>
          <w:sz w:val="24"/>
          <w:lang w:val="en-MY"/>
        </w:rPr>
        <w:t>’</w:t>
      </w:r>
      <w:r w:rsidRPr="00603E2F">
        <w:rPr>
          <w:rFonts w:ascii="Times New Roman" w:eastAsia="SimSun" w:hAnsi="Times New Roman" w:cs="Times New Roman"/>
          <w:color w:val="000000"/>
          <w:kern w:val="0"/>
          <w:sz w:val="24"/>
          <w:lang w:val="en-MY"/>
        </w:rPr>
        <w:t>s Needs for Elderly Care Services. People</w:t>
      </w:r>
      <w:r w:rsidR="005333E4">
        <w:rPr>
          <w:rFonts w:ascii="Times New Roman" w:eastAsia="SimSun" w:hAnsi="Times New Roman" w:cs="Times New Roman"/>
          <w:color w:val="000000"/>
          <w:kern w:val="0"/>
          <w:sz w:val="24"/>
          <w:lang w:val="en-MY"/>
        </w:rPr>
        <w:t>’</w:t>
      </w:r>
      <w:r w:rsidRPr="00603E2F">
        <w:rPr>
          <w:rFonts w:ascii="Times New Roman" w:eastAsia="SimSun" w:hAnsi="Times New Roman" w:cs="Times New Roman"/>
          <w:color w:val="000000"/>
          <w:kern w:val="0"/>
          <w:sz w:val="24"/>
          <w:lang w:val="en-MY"/>
        </w:rPr>
        <w:t>s Daily</w:t>
      </w:r>
      <w:r w:rsidR="006A18D8">
        <w:rPr>
          <w:rFonts w:ascii="Times New Roman" w:eastAsia="SimSun" w:hAnsi="Times New Roman" w:cs="Times New Roman"/>
          <w:color w:val="000000"/>
          <w:kern w:val="0"/>
          <w:sz w:val="24"/>
          <w:lang w:val="en-MY"/>
        </w:rPr>
        <w:t>.</w:t>
      </w:r>
    </w:p>
    <w:p w14:paraId="0AD654D5" w14:textId="4D8A2E87" w:rsidR="005333E4" w:rsidRDefault="00603E2F" w:rsidP="005333E4">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[3] </w:t>
      </w:r>
      <w:r w:rsidR="005333E4">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Shandong Provincial Medical Security Bureau, 2026, Reply to Proposal No. 13040652 of the Fourth Session of the 13th Shandong Provincial Committee of the Chinese People</w:t>
      </w:r>
      <w:r w:rsidR="005333E4">
        <w:rPr>
          <w:rFonts w:ascii="Times New Roman" w:eastAsia="SimSun" w:hAnsi="Times New Roman" w:cs="Times New Roman"/>
          <w:color w:val="000000"/>
          <w:kern w:val="0"/>
          <w:sz w:val="24"/>
          <w:lang w:val="en-MY"/>
        </w:rPr>
        <w:t>’</w:t>
      </w:r>
      <w:r w:rsidRPr="00603E2F">
        <w:rPr>
          <w:rFonts w:ascii="Times New Roman" w:eastAsia="SimSun" w:hAnsi="Times New Roman" w:cs="Times New Roman"/>
          <w:color w:val="000000"/>
          <w:kern w:val="0"/>
          <w:sz w:val="24"/>
          <w:lang w:val="en-MY"/>
        </w:rPr>
        <w:t xml:space="preserve">s Political Consultative Conference: On Addressing the Shortcomings in Rural Elderly Care Services. </w:t>
      </w:r>
    </w:p>
    <w:p w14:paraId="79D1E703" w14:textId="53B6FEF9" w:rsidR="005333E4" w:rsidRDefault="00603E2F" w:rsidP="005333E4">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[4] </w:t>
      </w:r>
      <w:r w:rsidR="005333E4">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 xml:space="preserve">Su Y, 2022, Professional Emotional Labor from the Perspective of Jurisdiction. Chinese Social Science Evaluation, </w:t>
      </w:r>
      <w:r w:rsidR="006A18D8">
        <w:rPr>
          <w:rFonts w:ascii="Times New Roman" w:eastAsia="SimSun" w:hAnsi="Times New Roman" w:cs="Times New Roman"/>
          <w:color w:val="000000"/>
          <w:kern w:val="0"/>
          <w:sz w:val="24"/>
          <w:lang w:val="en-MY"/>
        </w:rPr>
        <w:t>2022</w:t>
      </w:r>
      <w:r w:rsidRPr="00603E2F">
        <w:rPr>
          <w:rFonts w:ascii="Times New Roman" w:eastAsia="SimSun" w:hAnsi="Times New Roman" w:cs="Times New Roman"/>
          <w:color w:val="000000"/>
          <w:kern w:val="0"/>
          <w:sz w:val="24"/>
          <w:lang w:val="en-MY"/>
        </w:rPr>
        <w:t>(3).</w:t>
      </w:r>
    </w:p>
    <w:p w14:paraId="5B9D31A0" w14:textId="09E045FD" w:rsidR="005333E4" w:rsidRDefault="00603E2F" w:rsidP="005333E4">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[5] </w:t>
      </w:r>
      <w:r w:rsidR="005333E4">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Hochschild A, 1983, The Managed Heart: Commercialization of Human Feeling</w:t>
      </w:r>
      <w:r w:rsidR="00681C2A">
        <w:rPr>
          <w:rFonts w:ascii="Times New Roman" w:eastAsia="SimSun" w:hAnsi="Times New Roman" w:cs="Times New Roman"/>
          <w:color w:val="000000"/>
          <w:kern w:val="0"/>
          <w:sz w:val="24"/>
          <w:lang w:val="en-MY"/>
        </w:rPr>
        <w:t xml:space="preserve">, </w:t>
      </w:r>
      <w:r w:rsidR="00681C2A" w:rsidRPr="00681C2A">
        <w:rPr>
          <w:rFonts w:ascii="Times New Roman" w:eastAsia="SimSun" w:hAnsi="Times New Roman" w:cs="Times New Roman"/>
          <w:color w:val="000000"/>
          <w:kern w:val="0"/>
          <w:sz w:val="24"/>
        </w:rPr>
        <w:t>University of California Press.</w:t>
      </w:r>
    </w:p>
    <w:p w14:paraId="4286033B" w14:textId="77777777" w:rsidR="005333E4" w:rsidRDefault="00603E2F" w:rsidP="005333E4">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[6] </w:t>
      </w:r>
      <w:r w:rsidR="005333E4">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Wang A, Tang C, Zhou L, et al., 2023, How Surface Acting Affects Turnover Intention Among Family Doctors in Rural China: The Mediating Role of Emotional Exhaustion and the Moderating Role of Occupational Commitment. Human Resources for Health, 21(1): 3.</w:t>
      </w:r>
    </w:p>
    <w:p w14:paraId="6C79777D" w14:textId="77777777" w:rsidR="005333E4" w:rsidRDefault="00603E2F" w:rsidP="005333E4">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[7] </w:t>
      </w:r>
      <w:r w:rsidR="005333E4">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 xml:space="preserve">Gu L, Tian B, Xin Y, et al., 2022, Patient Perception of Doctor Communication Skills and </w:t>
      </w:r>
      <w:r w:rsidRPr="00603E2F">
        <w:rPr>
          <w:rFonts w:ascii="Times New Roman" w:eastAsia="SimSun" w:hAnsi="Times New Roman" w:cs="Times New Roman"/>
          <w:color w:val="000000"/>
          <w:kern w:val="0"/>
          <w:sz w:val="24"/>
          <w:lang w:val="en-MY"/>
        </w:rPr>
        <w:lastRenderedPageBreak/>
        <w:t>Patient Trust in Rural Primary Health Care: The Mediating Role of Health Service Quality. BMC Primary Care, 23(1): 255.</w:t>
      </w:r>
    </w:p>
    <w:p w14:paraId="14D9FBA2" w14:textId="03EE5F33" w:rsidR="00603E2F" w:rsidRPr="00603E2F" w:rsidRDefault="00603E2F" w:rsidP="00A61F23">
      <w:pPr>
        <w:snapToGrid w:val="0"/>
        <w:ind w:left="709" w:hanging="709"/>
        <w:rPr>
          <w:rFonts w:ascii="Times New Roman" w:eastAsia="SimSun" w:hAnsi="Times New Roman" w:cs="Times New Roman"/>
          <w:color w:val="000000"/>
          <w:kern w:val="0"/>
          <w:sz w:val="24"/>
          <w:lang w:val="en-MY"/>
        </w:rPr>
      </w:pPr>
      <w:r w:rsidRPr="00603E2F">
        <w:rPr>
          <w:rFonts w:ascii="Times New Roman" w:eastAsia="SimSun" w:hAnsi="Times New Roman" w:cs="Times New Roman"/>
          <w:color w:val="000000"/>
          <w:kern w:val="0"/>
          <w:sz w:val="24"/>
          <w:lang w:val="en-MY"/>
        </w:rPr>
        <w:t xml:space="preserve">[8] </w:t>
      </w:r>
      <w:r w:rsidR="005333E4">
        <w:rPr>
          <w:rFonts w:ascii="Times New Roman" w:eastAsia="SimSun" w:hAnsi="Times New Roman" w:cs="Times New Roman"/>
          <w:color w:val="000000"/>
          <w:kern w:val="0"/>
          <w:sz w:val="24"/>
          <w:lang w:val="en-MY"/>
        </w:rPr>
        <w:tab/>
      </w:r>
      <w:r w:rsidRPr="00603E2F">
        <w:rPr>
          <w:rFonts w:ascii="Times New Roman" w:eastAsia="SimSun" w:hAnsi="Times New Roman" w:cs="Times New Roman"/>
          <w:color w:val="000000"/>
          <w:kern w:val="0"/>
          <w:sz w:val="24"/>
          <w:lang w:val="en-MY"/>
        </w:rPr>
        <w:t>Chen W, Feng Y, Fang J, et al., 2020, Effect of Trust in Primary Care Physicians on Patient Satisfaction: A Cross-Sectional Study Among Patients with Hypertension in Rural China. BMC Family Practice, 21(1): 196.</w:t>
      </w:r>
    </w:p>
    <w:p w14:paraId="2F9D6F70" w14:textId="77777777" w:rsidR="00874A6E" w:rsidRDefault="00874A6E" w:rsidP="00F86199">
      <w:pPr>
        <w:snapToGrid w:val="0"/>
        <w:rPr>
          <w:rFonts w:ascii="Times New Roman" w:eastAsia="SimSun" w:hAnsi="Times New Roman" w:cs="Times New Roman"/>
          <w:sz w:val="24"/>
          <w:lang w:val="en-US"/>
        </w:rPr>
      </w:pPr>
    </w:p>
    <w:p w14:paraId="202B833F" w14:textId="77777777" w:rsidR="00874A6E" w:rsidRPr="00A61F23" w:rsidRDefault="00874A6E" w:rsidP="00F86199">
      <w:pPr>
        <w:snapToGrid w:val="0"/>
        <w:rPr>
          <w:rFonts w:ascii="Times New Roman" w:eastAsia="SimSun" w:hAnsi="Times New Roman" w:cs="Times New Roman"/>
          <w:b/>
          <w:bCs/>
          <w:sz w:val="20"/>
          <w:szCs w:val="20"/>
          <w:lang w:val="en-US"/>
        </w:rPr>
      </w:pPr>
      <w:r w:rsidRPr="00A61F23">
        <w:rPr>
          <w:rFonts w:ascii="Times New Roman" w:eastAsia="SimSun" w:hAnsi="Times New Roman" w:cs="Times New Roman"/>
          <w:b/>
          <w:bCs/>
          <w:sz w:val="20"/>
          <w:szCs w:val="20"/>
          <w:lang w:val="en-US"/>
        </w:rPr>
        <w:t>Publisher’s note</w:t>
      </w:r>
    </w:p>
    <w:p w14:paraId="4056DCB5" w14:textId="77777777" w:rsidR="00874A6E" w:rsidRPr="00A61F23" w:rsidRDefault="00874A6E" w:rsidP="00F86199">
      <w:pPr>
        <w:snapToGrid w:val="0"/>
        <w:rPr>
          <w:rFonts w:ascii="Times New Roman" w:eastAsia="SimSun" w:hAnsi="Times New Roman" w:cs="Times New Roman"/>
          <w:sz w:val="20"/>
          <w:szCs w:val="20"/>
          <w:lang w:val="en-US"/>
        </w:rPr>
      </w:pPr>
      <w:r w:rsidRPr="00A61F23">
        <w:rPr>
          <w:rFonts w:ascii="Times New Roman" w:eastAsia="SimSun" w:hAnsi="Times New Roman" w:cs="Times New Roman"/>
          <w:sz w:val="20"/>
          <w:szCs w:val="20"/>
          <w:lang w:val="en-US"/>
        </w:rPr>
        <w:t xml:space="preserve">Bio-Byword Scientific Publishing remains neutral with regard to jurisdictional claims in published maps and institutional affiliations. </w:t>
      </w:r>
    </w:p>
    <w:p w14:paraId="77523A49" w14:textId="77777777" w:rsidR="00874A6E" w:rsidRDefault="00874A6E" w:rsidP="00A61F23">
      <w:pPr>
        <w:snapToGrid w:val="0"/>
        <w:rPr>
          <w:rFonts w:ascii="Times New Roman" w:eastAsia="SimSun" w:hAnsi="Times New Roman" w:cs="Times New Roman"/>
          <w:sz w:val="24"/>
          <w:lang w:val="en-US"/>
        </w:rPr>
      </w:pPr>
    </w:p>
    <w:p w14:paraId="38AF8B6C" w14:textId="77777777" w:rsidR="006132D6" w:rsidRDefault="00000000" w:rsidP="00A61F23">
      <w:pPr>
        <w:autoSpaceDE w:val="0"/>
        <w:autoSpaceDN w:val="0"/>
        <w:adjustRightInd w:val="0"/>
        <w:snapToGrid w:val="0"/>
        <w:jc w:val="left"/>
        <w:rPr>
          <w:rFonts w:ascii="Times New Roman" w:eastAsia="SimSun" w:hAnsi="Times New Roman" w:cs="Times New Roman"/>
          <w:kern w:val="0"/>
          <w:sz w:val="24"/>
          <w:lang w:val="en-US"/>
        </w:rPr>
      </w:pPr>
      <w:r>
        <w:rPr>
          <w:rFonts w:ascii="Times New Roman" w:eastAsia="SimSun" w:hAnsi="Times New Roman" w:cs="Times New Roman"/>
          <w:b/>
          <w:bCs/>
          <w:sz w:val="24"/>
          <w:lang w:val="en-US"/>
        </w:rPr>
        <w:fldChar w:fldCharType="begin"/>
      </w:r>
      <w:r>
        <w:rPr>
          <w:rFonts w:ascii="Times New Roman" w:eastAsia="SimSun" w:hAnsi="Times New Roman" w:cs="Times New Roman"/>
          <w:b/>
          <w:bCs/>
          <w:sz w:val="24"/>
          <w:lang w:val="en-US"/>
        </w:rPr>
        <w:instrText xml:space="preserve"> ADDIN NE.Bib</w:instrText>
      </w:r>
      <w:r>
        <w:rPr>
          <w:rFonts w:ascii="Times New Roman" w:eastAsia="SimSun" w:hAnsi="Times New Roman" w:cs="Times New Roman"/>
          <w:b/>
          <w:bCs/>
          <w:sz w:val="24"/>
          <w:lang w:val="en-US"/>
        </w:rPr>
        <w:fldChar w:fldCharType="separate"/>
      </w:r>
      <w:r>
        <w:rPr>
          <w:rFonts w:ascii="Times New Roman" w:eastAsia="SimSun" w:hAnsi="Times New Roman" w:cs="Times New Roman"/>
          <w:b/>
          <w:bCs/>
          <w:sz w:val="24"/>
          <w:lang w:val="en-US"/>
        </w:rPr>
        <w:fldChar w:fldCharType="end"/>
      </w:r>
    </w:p>
    <w:sectPr w:rsidR="006132D6" w:rsidSect="00A61F23">
      <w:endnotePr>
        <w:numFmt w:val="decimal"/>
      </w:endnotePr>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A8B9" w14:textId="77777777" w:rsidR="00503C44" w:rsidRDefault="00503C44"/>
  </w:endnote>
  <w:endnote w:type="continuationSeparator" w:id="0">
    <w:p w14:paraId="1B6E8010" w14:textId="77777777" w:rsidR="00503C44" w:rsidRDefault="00503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DAB2E" w14:textId="77777777" w:rsidR="00503C44" w:rsidRDefault="00503C44"/>
  </w:footnote>
  <w:footnote w:type="continuationSeparator" w:id="0">
    <w:p w14:paraId="068719A5" w14:textId="77777777" w:rsidR="00503C44" w:rsidRDefault="00503C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D3004"/>
    <w:multiLevelType w:val="multilevel"/>
    <w:tmpl w:val="684D3004"/>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3058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c0YjdjN2Q5ZWNjNzdkYjJmNzlmNWE3ZThkNjkxYTUifQ=="/>
    <w:docVar w:name="NE.Ref{26B37359-3ECE-4F08-BC4B-2E4677CBB99B}" w:val=" ADDIN NE.Ref.{26B37359-3ECE-4F08-BC4B-2E4677CBB99B}&lt;Citation&gt;&lt;Group&gt;&lt;References&gt;&lt;Item&gt;&lt;ID&gt;3297&lt;/ID&gt;&lt;UID&gt;{F68E6307-7CAC-48C7-9092-8C5995490C22}&lt;/UID&gt;&lt;Title&gt;How surface acting affects turnover intention among family doctors in rural China: the mediating role of emotional exhaustion and the moderating role of occupational commitment&lt;/Title&gt;&lt;Template&gt;Journal Article&lt;/Template&gt;&lt;Star&gt;1&lt;/Star&gt;&lt;Tag&gt;5&lt;/Tag&gt;&lt;Author&gt;Wang, Anqi; Tang, Changhai; Zhou, Lifang; Lv, Haiyuan; Song, Jia; Chen, Zhongming; Yin, Wenqiang&lt;/Author&gt;&lt;Year&gt;2023&lt;/Year&gt;&lt;Details&gt;&lt;_alternate_title&gt;Human Resources for Health&lt;/_alternate_title&gt;&lt;_date_display&gt;2023&lt;/_date_display&gt;&lt;_date&gt;2023-01-01&lt;/_date&gt;&lt;_doi&gt;10.1186/s12960-023-00791-y&lt;/_doi&gt;&lt;_isbn&gt;1478-4491&lt;/_isbn&gt;&lt;_issue&gt;1&lt;/_issue&gt;&lt;_journal&gt;Human Resources for Health&lt;/_journal&gt;&lt;_number&gt;Wang2023&lt;/_number&gt;&lt;_pages&gt;3&lt;/_pages&gt;&lt;_url&gt;https://doi.org/10.1186/s12960-023-00791-y&lt;/_url&gt;&lt;_volume&gt;21&lt;/_volume&gt;&lt;_created&gt;66524282&lt;/_created&gt;&lt;_modified&gt;66524307&lt;/_modified&gt;&lt;_impact_factor&gt;   3.900&lt;/_impact_factor&gt;&lt;_social_category&gt;卫生政策与服务(2) &amp;amp; 劳动关系学(2)&lt;/_social_category&gt;&lt;_collection_scope&gt;SSCI&lt;/_collection_scope&gt;&lt;_language&gt;English&lt;/_language&gt;&lt;/Details&gt;&lt;Extra&gt;&lt;DBUID&gt;{248284AD-F001-4DF6-A11A-6895773D5A58}&lt;/DBUID&gt;&lt;/Extra&gt;&lt;/Item&gt;&lt;/References&gt;&lt;/Group&gt;&lt;Group&gt;&lt;References&gt;&lt;Item&gt;&lt;ID&gt;3298&lt;/ID&gt;&lt;UID&gt;{0778111D-52BF-4086-B080-A7466150E85A}&lt;/UID&gt;&lt;Title&gt;Patient perception of doctor communication skills and patient trust in rural primary health care: the mediating role of health service quality&lt;/Title&gt;&lt;Template&gt;Journal Article&lt;/Template&gt;&lt;Star&gt;1&lt;/Star&gt;&lt;Tag&gt;0&lt;/Tag&gt;&lt;Author&gt;Gu, Linni; Tian, Bo; Xin, Yujia; Zhang, Shengfa; Li, Jing; Sun, Zhijun&lt;/Author&gt;&lt;Year&gt;2022&lt;/Year&gt;&lt;Details&gt;&lt;_alternate_title&gt;BMC Primary Care&lt;/_alternate_title&gt;&lt;_date_display&gt;2022&lt;/_date_display&gt;&lt;_date&gt;2022-01-01&lt;/_date&gt;&lt;_doi&gt;10.1186/s12875-022-01826-4&lt;/_doi&gt;&lt;_isbn&gt;2731-4553&lt;/_isbn&gt;&lt;_issue&gt;1&lt;/_issue&gt;&lt;_journal&gt;BMC Primary Care&lt;/_journal&gt;&lt;_number&gt;Gu2022&lt;/_number&gt;&lt;_pages&gt;255&lt;/_pages&gt;&lt;_url&gt;https://doi.org/10.1186/s12875-022-01826-4&lt;/_url&gt;&lt;_volume&gt;23&lt;/_volume&gt;&lt;_created&gt;66524284&lt;/_created&gt;&lt;_modified&gt;66524307&lt;/_modified&gt;&lt;_impact_factor&gt;   2.000&lt;/_impact_factor&gt;&lt;_social_category&gt;医学：内科(2) &amp;amp; 初级卫生保健(2)&lt;/_social_category&gt;&lt;_collection_scope&gt;SCIE&lt;/_collection_scope&gt;&lt;_language&gt;English&lt;/_language&gt;&lt;/Details&gt;&lt;Extra&gt;&lt;DBUID&gt;{248284AD-F001-4DF6-A11A-6895773D5A58}&lt;/DBUID&gt;&lt;/Extra&gt;&lt;/Item&gt;&lt;/References&gt;&lt;/Group&gt;&lt;Group&gt;&lt;References&gt;&lt;Item&gt;&lt;ID&gt;3299&lt;/ID&gt;&lt;UID&gt;{FEA9C24C-588B-4B60-8E27-14F0D563FFB2}&lt;/UID&gt;&lt;Title&gt;Effect of trust in primary care physicians on patient satisfaction: a cross-sectional study among patients with hypertension in rural China&lt;/Title&gt;&lt;Template&gt;Journal Article&lt;/Template&gt;&lt;Star&gt;1&lt;/Star&gt;&lt;Tag&gt;0&lt;/Tag&gt;&lt;Author&gt;Chen, Wenqin; Feng, Yingchao; Fang, Jiyuan; Wu, Jin; Huang, Xianhong; Wang, Xiaohe; Wu, Jian; Zhang, Meng&lt;/Author&gt;&lt;Year&gt;2020&lt;/Year&gt;&lt;Details&gt;&lt;_alternate_title&gt;BMC Family Practice&lt;/_alternate_title&gt;&lt;_date_display&gt;2020&lt;/_date_display&gt;&lt;_date&gt;2020-01-01&lt;/_date&gt;&lt;_doi&gt;10.1186/s12875-020-01268-w&lt;/_doi&gt;&lt;_isbn&gt;1471-2296&lt;/_isbn&gt;&lt;_issue&gt;1&lt;/_issue&gt;&lt;_journal&gt;BMC Family Practice&lt;/_journal&gt;&lt;_number&gt;Chen2020&lt;/_number&gt;&lt;_pages&gt;196&lt;/_pages&gt;&lt;_url&gt;https://doi.org/10.1186/s12875-020-01268-w&lt;/_url&gt;&lt;_volume&gt;21&lt;/_volume&gt;&lt;_created&gt;66524298&lt;/_created&gt;&lt;_modified&gt;66524307&lt;/_modified&gt;&lt;_impact_factor&gt;   3.200&lt;/_impact_factor&gt;&lt;/Details&gt;&lt;Extra&gt;&lt;DBUID&gt;{248284AD-F001-4DF6-A11A-6895773D5A58}&lt;/DBUID&gt;&lt;/Extra&gt;&lt;/Item&gt;&lt;/References&gt;&lt;/Group&gt;&lt;/Citation&gt;_x000a_"/>
    <w:docVar w:name="NE.Ref{2F4F3155-C20B-4E1B-B9D8-CE5494FE3958}" w:val=" ADDIN NE.Ref.{2F4F3155-C20B-4E1B-B9D8-CE5494FE3958}&lt;Citation&gt;&lt;Group&gt;&lt;References&gt;&lt;Item&gt;&lt;ID&gt;3292&lt;/ID&gt;&lt;UID&gt;{822BB5AF-6CBB-4ACF-AB8A-436F4C4B2317}&lt;/UID&gt;&lt;Title&gt;山东省医疗保障局 政协委员提案办理情况 对省政协十三届四次会议第13040652号《关于破解农村养老服务短板的建议》的答复&lt;/Title&gt;&lt;Template&gt;Web Page&lt;/Template&gt;&lt;Star&gt;1&lt;/Star&gt;&lt;Tag&gt;0&lt;/Tag&gt;&lt;Author/&gt;&lt;Year&gt;0&lt;/Year&gt;&lt;Details&gt;&lt;_url&gt;http://ybj.shandong.gov.cn/art/2026/3/17/art_113624_10320667.html&lt;/_url&gt;&lt;_language&gt;Chinese&lt;/_language&gt;&lt;_issue&gt;2026-6-26&lt;/_issue&gt;&lt;_volume&gt;2026&lt;/_volume&gt;&lt;_created&gt;66524266&lt;/_created&gt;&lt;_modified&gt;66524325&lt;/_modified&gt;&lt;/Details&gt;&lt;Extra&gt;&lt;DBUID&gt;{248284AD-F001-4DF6-A11A-6895773D5A58}&lt;/DBUID&gt;&lt;/Extra&gt;&lt;/Item&gt;&lt;/References&gt;&lt;/Group&gt;&lt;/Citation&gt;_x000a_"/>
    <w:docVar w:name="NE.Ref{4AEAE8C7-FA5F-495B-AF38-18A7E7965466}" w:val=" ADDIN NE.Ref.{4AEAE8C7-FA5F-495B-AF38-18A7E7965466}&lt;Citation&gt;&lt;Group&gt;&lt;References&gt;&lt;Item&gt;&lt;ID&gt;3288&lt;/ID&gt;&lt;UID&gt;{A217DA93-923B-4C53-9AB8-0F47DA64F544}&lt;/UID&gt;&lt;Title&gt;对十四届全国人大三次会议第5173号建议的答复&lt;/Title&gt;&lt;Template&gt;Web Page&lt;/Template&gt;&lt;Star&gt;0&lt;/Star&gt;&lt;Tag&gt;0&lt;/Tag&gt;&lt;Author/&gt;&lt;Year&gt;0&lt;/Year&gt;&lt;Details&gt;&lt;_pages&gt;民政部政府信息公开是民政部政策发布、政策解读、主动信息公开的平台，提供政策查询服务。&lt;/_pages&gt;&lt;_url&gt;https://www.mca.gov.cn/gdnps/pc/content.jsp?id=1662004999980007866&lt;/_url&gt;&lt;_keywords&gt;中华人民共和国民政部政府信息公开,民政部,政府信息公开，政策,政府信息公开指南,政府信息公开制度,法定主动公开内容，政府信息公开年报，民政部文告,转隶部门相关文件&lt;/_keywords&gt;&lt;_language&gt;Chinese&lt;/_language&gt;&lt;_issue&gt;2026-6-25&lt;/_issue&gt;&lt;_volume&gt;2026&lt;/_volume&gt;&lt;_created&gt;66523227&lt;/_created&gt;&lt;_modified&gt;66523227&lt;/_modified&gt;&lt;/Details&gt;&lt;Extra&gt;&lt;DBUID&gt;{248284AD-F001-4DF6-A11A-6895773D5A58}&lt;/DBUID&gt;&lt;/Extra&gt;&lt;/Item&gt;&lt;/References&gt;&lt;/Group&gt;&lt;/Citation&gt;_x000a_"/>
    <w:docVar w:name="NE.Ref{4C77A91B-F983-45F6-A113-636CEB0C2DF5}" w:val=" ADDIN NE.Ref.{4C77A91B-F983-45F6-A113-636CEB0C2DF5}&lt;Citation&gt;&lt;Group&gt;&lt;References&gt;&lt;Item&gt;&lt;ID&gt;3289&lt;/ID&gt;&lt;UID&gt;{E02F91D6-6297-4A28-8A91-B8F4704D7D1E}&lt;/UID&gt;&lt;Title&gt;山东省医疗保障局&lt;/Title&gt;&lt;Template&gt;Web Page&lt;/Template&gt;&lt;Star&gt;1&lt;/Star&gt;&lt;Tag&gt;5&lt;/Tag&gt;&lt;Author/&gt;&lt;Year&gt;0&lt;/Year&gt;&lt;Details&gt;&lt;_url&gt;http://ybj.shandong.gov.cn/&lt;/_url&gt;&lt;_language&gt;Chinese&lt;/_language&gt;&lt;_issue&gt;2026-6-25&lt;/_issue&gt;&lt;_volume&gt;2026&lt;/_volume&gt;&lt;_created&gt;66523280&lt;/_created&gt;&lt;_modified&gt;66523280&lt;/_modified&gt;&lt;/Details&gt;&lt;Extra&gt;&lt;DBUID&gt;{248284AD-F001-4DF6-A11A-6895773D5A58}&lt;/DBUID&gt;&lt;/Extra&gt;&lt;/Item&gt;&lt;/References&gt;&lt;/Group&gt;&lt;/Citation&gt;_x000a_"/>
    <w:docVar w:name="NE.Ref{4EB21CD6-E943-40D8-867E-32EDB7079CBF}" w:val=" ADDIN NE.Ref.{4EB21CD6-E943-40D8-867E-32EDB7079CBF}&lt;Citation&gt;&lt;Group&gt;&lt;References&gt;&lt;Item&gt;&lt;ID&gt;3288&lt;/ID&gt;&lt;UID&gt;{A217DA93-923B-4C53-9AB8-0F47DA64F544}&lt;/UID&gt;&lt;Title&gt;对十四届全国人大三次会议第5173号建议的答复&lt;/Title&gt;&lt;Template&gt;Web Page&lt;/Template&gt;&lt;Star&gt;1&lt;/Star&gt;&lt;Tag&gt;0&lt;/Tag&gt;&lt;Author/&gt;&lt;Year&gt;0&lt;/Year&gt;&lt;Details&gt;&lt;_created&gt;66523227&lt;/_created&gt;&lt;_issue&gt;2026-6-25&lt;/_issue&gt;&lt;_keywords&gt;中华人民共和国民政部政府信息公开,民政部,政府信息公开，政策,政府信息公开指南,政府信息公开制度,法定主动公开内容，政府信息公开年报，民政部文告,转隶部门相关文件&lt;/_keywords&gt;&lt;_language&gt;Chinese&lt;/_language&gt;&lt;_modified&gt;66524323&lt;/_modified&gt;&lt;_pages&gt;民政部政府信息公开是民政部政策发布、政策解读、主动信息公开的平台，提供政策查询服务。&lt;/_pages&gt;&lt;_url&gt;https://www.mca.gov.cn/gdnps/pc/content.jsp?id=1662004999980007866&lt;/_url&gt;&lt;_volume&gt;2026&lt;/_volume&gt;&lt;/Details&gt;&lt;Extra&gt;&lt;DBUID&gt;{248284AD-F001-4DF6-A11A-6895773D5A58}&lt;/DBUID&gt;&lt;/Extra&gt;&lt;/Item&gt;&lt;/References&gt;&lt;/Group&gt;&lt;Group&gt;&lt;References&gt;&lt;Item&gt;&lt;ID&gt;3291&lt;/ID&gt;&lt;UID&gt;{4A8455F5-E722-4068-A861-8B20D3A59E41}&lt;/UID&gt;&lt;Title&gt;县乡村三级养老服务网络到2029年基本建成，到2035年更加健全——稳稳兜住老年人的养老服务需求_政策解读_中国政府网&lt;/Title&gt;&lt;Template&gt;Web Page&lt;/Template&gt;&lt;Star&gt;1&lt;/Star&gt;&lt;Tag&gt;0&lt;/Tag&gt;&lt;Author/&gt;&lt;Year&gt;0&lt;/Year&gt;&lt;Details&gt;&lt;_pages&gt;近日，中共中央、国务院印发《关于深化养老服务改革发展的意见》​，围绕加快建设符合我国国情的养老服务体系，优化基本养老服务供给，提出一揽子政策举措。1月9日，国务院新闻办举行新闻发布会，介绍解读深化养老服务改革发展的有关举措。&lt;/_pages&gt;&lt;_url&gt;https://www.gov.cn/zhengce/202501/content_6997612.htm&lt;/_url&gt;&lt;_language&gt;Chinese&lt;/_language&gt;&lt;_issue&gt;2026-6-26&lt;/_issue&gt;&lt;_volume&gt;2026&lt;/_volume&gt;&lt;_created&gt;66524265&lt;/_created&gt;&lt;_modified&gt;66524324&lt;/_modified&gt;&lt;/Details&gt;&lt;Extra&gt;&lt;DBUID&gt;{248284AD-F001-4DF6-A11A-6895773D5A58}&lt;/DBUID&gt;&lt;/Extra&gt;&lt;/Item&gt;&lt;/References&gt;&lt;/Group&gt;&lt;Group&gt;&lt;References&gt;&lt;Item&gt;&lt;ID&gt;3292&lt;/ID&gt;&lt;UID&gt;{822BB5AF-6CBB-4ACF-AB8A-436F4C4B2317}&lt;/UID&gt;&lt;Title&gt;山东省医疗保障局 政协委员提案办理情况 对省政协十三届四次会议第13040652号《关于破解农村养老服务短板的建议》的答复&lt;/Title&gt;&lt;Template&gt;Web Page&lt;/Template&gt;&lt;Star&gt;1&lt;/Star&gt;&lt;Tag&gt;0&lt;/Tag&gt;&lt;Author/&gt;&lt;Year&gt;0&lt;/Year&gt;&lt;Details&gt;&lt;_url&gt;http://ybj.shandong.gov.cn/art/2026/3/17/art_113624_10320667.html&lt;/_url&gt;&lt;_language&gt;Chinese&lt;/_language&gt;&lt;_issue&gt;2026-6-26&lt;/_issue&gt;&lt;_volume&gt;2026&lt;/_volume&gt;&lt;_created&gt;66524266&lt;/_created&gt;&lt;_modified&gt;66524325&lt;/_modified&gt;&lt;/Details&gt;&lt;Extra&gt;&lt;DBUID&gt;{248284AD-F001-4DF6-A11A-6895773D5A58}&lt;/DBUID&gt;&lt;/Extra&gt;&lt;/Item&gt;&lt;/References&gt;&lt;/Group&gt;&lt;/Citation&gt;_x000a_"/>
    <w:docVar w:name="NE.Ref{CAC7377F-3AB6-4D5B-A2E9-F322D8E7F844}" w:val=" ADDIN NE.Ref.{CAC7377F-3AB6-4D5B-A2E9-F322D8E7F844}&lt;Citation&gt;&lt;Group&gt;&lt;References&gt;&lt;Item&gt;&lt;ID&gt;3290&lt;/ID&gt;&lt;UID&gt;{F78FB310-F715-4648-BD6E-1D1A06610415}&lt;/UID&gt;&lt;Title&gt;Commercialization of Human Feeling&lt;/Title&gt;&lt;Template&gt;Book&lt;/Template&gt;&lt;Star&gt;1&lt;/Star&gt;&lt;Tag&gt;0&lt;/Tag&gt;&lt;Author&gt;HOCHSCHILD, ARLIE RUSSELL&lt;/Author&gt;&lt;Year&gt;2012&lt;/Year&gt;&lt;Details&gt;&lt;_isbn&gt;9780520272941&lt;/_isbn&gt;&lt;_publisher&gt;University of California Press&lt;/_publisher&gt;&lt;_url&gt;http://www.jstor.org/stable/10.1525/j.ctt1pn9bk&lt;/_url&gt;&lt;_created&gt;66523285&lt;/_created&gt;&lt;_modified&gt;66523285&lt;/_modified&gt;&lt;/Details&gt;&lt;Extra&gt;&lt;DBUID&gt;{248284AD-F001-4DF6-A11A-6895773D5A58}&lt;/DBUID&gt;&lt;/Extra&gt;&lt;/Item&gt;&lt;/References&gt;&lt;/Group&gt;&lt;/Citation&gt;_x000a_"/>
    <w:docVar w:name="NE.Ref{DA49234E-4885-4FE0-A0CA-CC08FED3C6F8}" w:val=" ADDIN NE.Ref.{DA49234E-4885-4FE0-A0CA-CC08FED3C6F8}&lt;Citation&gt;&lt;Group&gt;&lt;References&gt;&lt;Item&gt;&lt;ID&gt;3296&lt;/ID&gt;&lt;UID&gt;{187C4A2E-CE6B-45F5-A5BA-262302937CF4}&lt;/UID&gt;&lt;Title&gt;The Managed Heart: Commercialization of Human Feeling&lt;/Title&gt;&lt;Template&gt;Book&lt;/Template&gt;&lt;Star&gt;1&lt;/Star&gt;&lt;Tag&gt;0&lt;/Tag&gt;&lt;Author/&gt;&lt;Year&gt;1983&lt;/Year&gt;&lt;Details&gt;&lt;_created&gt;66524276&lt;/_created&gt;&lt;_modified&gt;66524306&lt;/_modified&gt;&lt;/Details&gt;&lt;Extra&gt;&lt;DBUID&gt;{248284AD-F001-4DF6-A11A-6895773D5A58}&lt;/DBUID&gt;&lt;/Extra&gt;&lt;/Item&gt;&lt;/References&gt;&lt;/Group&gt;&lt;/Citation&gt;_x000a_"/>
    <w:docVar w:name="NE.Ref{E2423B35-BB30-42ED-B4C8-3380D2F25647}" w:val=" ADDIN NE.Ref.{E2423B35-BB30-42ED-B4C8-3380D2F25647}&lt;Citation&gt;&lt;Group&gt;&lt;References&gt;&lt;Item&gt;&lt;ID&gt;3291&lt;/ID&gt;&lt;UID&gt;{4A8455F5-E722-4068-A861-8B20D3A59E41}&lt;/UID&gt;&lt;Title&gt;县乡村三级养老服务网络到2029年基本建成，到2035年更加健全——稳稳兜住老年人的养老服务需求_政策解读_中国政府网&lt;/Title&gt;&lt;Template&gt;Web Page&lt;/Template&gt;&lt;Star&gt;1&lt;/Star&gt;&lt;Tag&gt;0&lt;/Tag&gt;&lt;Author/&gt;&lt;Year&gt;0&lt;/Year&gt;&lt;Details&gt;&lt;_pages&gt;近日，中共中央、国务院印发《关于深化养老服务改革发展的意见》​，围绕加快建设符合我国国情的养老服务体系，优化基本养老服务供给，提出一揽子政策举措。1月9日，国务院新闻办举行新闻发布会，介绍解读深化养老服务改革发展的有关举措。&lt;/_pages&gt;&lt;_url&gt;https://www.gov.cn/zhengce/202501/content_6997612.htm&lt;/_url&gt;&lt;_language&gt;Chinese&lt;/_language&gt;&lt;_issue&gt;2026-6-26&lt;/_issue&gt;&lt;_volume&gt;2026&lt;/_volume&gt;&lt;_created&gt;66524265&lt;/_created&gt;&lt;_modified&gt;66524324&lt;/_modified&gt;&lt;/Details&gt;&lt;Extra&gt;&lt;DBUID&gt;{248284AD-F001-4DF6-A11A-6895773D5A58}&lt;/DBUID&gt;&lt;/Extra&gt;&lt;/Item&gt;&lt;/References&gt;&lt;/Group&gt;&lt;/Citation&gt;_x000a_"/>
    <w:docVar w:name="NE.Ref{EF838C18-F60A-4CB5-9150-0AE6F8C43115}" w:val=" ADDIN NE.Ref.{EF838C18-F60A-4CB5-9150-0AE6F8C43115}&lt;Citation&gt;&lt;Group&gt;&lt;References&gt;&lt;Item&gt;&lt;ID&gt;3294&lt;/ID&gt;&lt;UID&gt;{CC3CD1A0-614D-4F28-9814-D9B98B123E68}&lt;/UID&gt;&lt;Title&gt;管辖权视角下的&amp;quot;专业化情绪劳动&amp;quot;&lt;/Title&gt;&lt;Template&gt;Journal Article&lt;/Template&gt;&lt;Star&gt;0&lt;/Star&gt;&lt;Tag&gt;5&lt;/Tag&gt;&lt;Author&gt;苏熠慧&lt;/Author&gt;&lt;Year&gt;2022&lt;/Year&gt;&lt;Details&gt;&lt;_issue&gt;3&lt;/_issue&gt;&lt;_journal&gt;中国社会科学评价&lt;/_journal&gt;&lt;_pages&gt;42-51&lt;/_pages&gt;&lt;_created&gt;66524273&lt;/_created&gt;&lt;_modified&gt;66524326&lt;/_modified&gt;&lt;_collection_scope&gt;CSSCI&lt;/_collection_scope&gt;&lt;_translated_author&gt;Su, Yi hui&lt;/_translated_author&gt;&lt;/Details&gt;&lt;Extra&gt;&lt;DBUID&gt;{248284AD-F001-4DF6-A11A-6895773D5A58}&lt;/DBUID&gt;&lt;/Extra&gt;&lt;/Item&gt;&lt;/References&gt;&lt;/Group&gt;&lt;/Citation&gt;_x000a_"/>
    <w:docVar w:name="ne_build" w:val="16.0.20131"/>
    <w:docVar w:name="ne_docsoft" w:val="MSWord"/>
    <w:docVar w:name="ne_docversion" w:val="NoteExpress 2.0"/>
    <w:docVar w:name="ne_os" w:val="Mircrosoft"/>
    <w:docVar w:name="ne_stylename" w:val="增加DOI号的中华人民共和国国家标准_GBT_7714-2015 New"/>
  </w:docVars>
  <w:rsids>
    <w:rsidRoot w:val="67380CFD"/>
    <w:rsid w:val="00010D9D"/>
    <w:rsid w:val="00033E28"/>
    <w:rsid w:val="00035AAD"/>
    <w:rsid w:val="00043B2F"/>
    <w:rsid w:val="000B43CE"/>
    <w:rsid w:val="000C192A"/>
    <w:rsid w:val="000D0591"/>
    <w:rsid w:val="000F0A0B"/>
    <w:rsid w:val="00103400"/>
    <w:rsid w:val="0012097A"/>
    <w:rsid w:val="00172612"/>
    <w:rsid w:val="00177590"/>
    <w:rsid w:val="00190688"/>
    <w:rsid w:val="001A2B60"/>
    <w:rsid w:val="001B1AEC"/>
    <w:rsid w:val="001E2087"/>
    <w:rsid w:val="00217E0F"/>
    <w:rsid w:val="00242FA3"/>
    <w:rsid w:val="002518A0"/>
    <w:rsid w:val="0025212E"/>
    <w:rsid w:val="00263423"/>
    <w:rsid w:val="002A381E"/>
    <w:rsid w:val="002A64C7"/>
    <w:rsid w:val="002B60AA"/>
    <w:rsid w:val="002C159F"/>
    <w:rsid w:val="002D0FBC"/>
    <w:rsid w:val="003160D8"/>
    <w:rsid w:val="00350327"/>
    <w:rsid w:val="00350DF7"/>
    <w:rsid w:val="00395A15"/>
    <w:rsid w:val="00412D0E"/>
    <w:rsid w:val="00467DB3"/>
    <w:rsid w:val="004B3154"/>
    <w:rsid w:val="004D12ED"/>
    <w:rsid w:val="004D66B2"/>
    <w:rsid w:val="004E1E09"/>
    <w:rsid w:val="004F1F52"/>
    <w:rsid w:val="00503C44"/>
    <w:rsid w:val="005109F4"/>
    <w:rsid w:val="00516E01"/>
    <w:rsid w:val="005244B8"/>
    <w:rsid w:val="005333E4"/>
    <w:rsid w:val="00533B76"/>
    <w:rsid w:val="0056043D"/>
    <w:rsid w:val="005F34B0"/>
    <w:rsid w:val="00603E2F"/>
    <w:rsid w:val="006132D6"/>
    <w:rsid w:val="006517D9"/>
    <w:rsid w:val="006565EB"/>
    <w:rsid w:val="006655C8"/>
    <w:rsid w:val="0067568C"/>
    <w:rsid w:val="00681C2A"/>
    <w:rsid w:val="00682D5C"/>
    <w:rsid w:val="006A18D8"/>
    <w:rsid w:val="006E3A41"/>
    <w:rsid w:val="00731D41"/>
    <w:rsid w:val="00737928"/>
    <w:rsid w:val="0075379B"/>
    <w:rsid w:val="0078401B"/>
    <w:rsid w:val="007A7880"/>
    <w:rsid w:val="007B3FF6"/>
    <w:rsid w:val="007D1110"/>
    <w:rsid w:val="007D4C1B"/>
    <w:rsid w:val="007E68B5"/>
    <w:rsid w:val="007F3C19"/>
    <w:rsid w:val="00816307"/>
    <w:rsid w:val="008452AC"/>
    <w:rsid w:val="00874A6E"/>
    <w:rsid w:val="00885C45"/>
    <w:rsid w:val="00891817"/>
    <w:rsid w:val="00894DAA"/>
    <w:rsid w:val="008A41CE"/>
    <w:rsid w:val="008A5D41"/>
    <w:rsid w:val="008A71B4"/>
    <w:rsid w:val="008C7CFF"/>
    <w:rsid w:val="008D4E78"/>
    <w:rsid w:val="00914A9E"/>
    <w:rsid w:val="009766DF"/>
    <w:rsid w:val="00976947"/>
    <w:rsid w:val="009951B9"/>
    <w:rsid w:val="009A2B30"/>
    <w:rsid w:val="009A2CED"/>
    <w:rsid w:val="009C0225"/>
    <w:rsid w:val="009C7403"/>
    <w:rsid w:val="00A030BE"/>
    <w:rsid w:val="00A062F3"/>
    <w:rsid w:val="00A07243"/>
    <w:rsid w:val="00A114AC"/>
    <w:rsid w:val="00A22B15"/>
    <w:rsid w:val="00A244BD"/>
    <w:rsid w:val="00A469A7"/>
    <w:rsid w:val="00A61F23"/>
    <w:rsid w:val="00AB01E6"/>
    <w:rsid w:val="00AB20D7"/>
    <w:rsid w:val="00AB7280"/>
    <w:rsid w:val="00AC2855"/>
    <w:rsid w:val="00AC2C84"/>
    <w:rsid w:val="00AC5106"/>
    <w:rsid w:val="00B42200"/>
    <w:rsid w:val="00B46C88"/>
    <w:rsid w:val="00B93833"/>
    <w:rsid w:val="00B95737"/>
    <w:rsid w:val="00B974D0"/>
    <w:rsid w:val="00BF19EB"/>
    <w:rsid w:val="00C6674C"/>
    <w:rsid w:val="00C75F1C"/>
    <w:rsid w:val="00C77A5A"/>
    <w:rsid w:val="00C90B85"/>
    <w:rsid w:val="00CE0FCF"/>
    <w:rsid w:val="00CE1D33"/>
    <w:rsid w:val="00CE7B89"/>
    <w:rsid w:val="00CF1ACE"/>
    <w:rsid w:val="00CF30B3"/>
    <w:rsid w:val="00CF4E55"/>
    <w:rsid w:val="00D21C23"/>
    <w:rsid w:val="00D463BF"/>
    <w:rsid w:val="00D465E7"/>
    <w:rsid w:val="00DC70DA"/>
    <w:rsid w:val="00E24C75"/>
    <w:rsid w:val="00E3533A"/>
    <w:rsid w:val="00E44E57"/>
    <w:rsid w:val="00E46687"/>
    <w:rsid w:val="00E65885"/>
    <w:rsid w:val="00E81030"/>
    <w:rsid w:val="00E8790B"/>
    <w:rsid w:val="00EB1597"/>
    <w:rsid w:val="00EC62B3"/>
    <w:rsid w:val="00F01216"/>
    <w:rsid w:val="00F32480"/>
    <w:rsid w:val="00F86199"/>
    <w:rsid w:val="00FD604B"/>
    <w:rsid w:val="053F67A2"/>
    <w:rsid w:val="0BE45BD8"/>
    <w:rsid w:val="0D3D5EE8"/>
    <w:rsid w:val="0D63676E"/>
    <w:rsid w:val="0E6D5E50"/>
    <w:rsid w:val="0E920377"/>
    <w:rsid w:val="0E9C2E59"/>
    <w:rsid w:val="0FFA71F8"/>
    <w:rsid w:val="121F121F"/>
    <w:rsid w:val="135E2705"/>
    <w:rsid w:val="140B464A"/>
    <w:rsid w:val="15636F3F"/>
    <w:rsid w:val="15770AE8"/>
    <w:rsid w:val="1760504C"/>
    <w:rsid w:val="185E471E"/>
    <w:rsid w:val="199C088B"/>
    <w:rsid w:val="19E64DF7"/>
    <w:rsid w:val="19F85896"/>
    <w:rsid w:val="1CF90A21"/>
    <w:rsid w:val="1D5A71DF"/>
    <w:rsid w:val="21A057CA"/>
    <w:rsid w:val="23E371FA"/>
    <w:rsid w:val="24044C11"/>
    <w:rsid w:val="274B04F5"/>
    <w:rsid w:val="28E13773"/>
    <w:rsid w:val="2EC15CB4"/>
    <w:rsid w:val="2F81528B"/>
    <w:rsid w:val="302569F6"/>
    <w:rsid w:val="31122181"/>
    <w:rsid w:val="32902492"/>
    <w:rsid w:val="344B069B"/>
    <w:rsid w:val="36731DCE"/>
    <w:rsid w:val="3A061D84"/>
    <w:rsid w:val="3C990195"/>
    <w:rsid w:val="3F146381"/>
    <w:rsid w:val="3F195CD7"/>
    <w:rsid w:val="3F84512C"/>
    <w:rsid w:val="3F890995"/>
    <w:rsid w:val="41FD11C6"/>
    <w:rsid w:val="42B128BE"/>
    <w:rsid w:val="46342BF0"/>
    <w:rsid w:val="46D6289F"/>
    <w:rsid w:val="49CB6B40"/>
    <w:rsid w:val="4A950BD0"/>
    <w:rsid w:val="4AC7411F"/>
    <w:rsid w:val="4EB33022"/>
    <w:rsid w:val="4FBA6948"/>
    <w:rsid w:val="51AD440F"/>
    <w:rsid w:val="528B739C"/>
    <w:rsid w:val="55850927"/>
    <w:rsid w:val="558E0B1C"/>
    <w:rsid w:val="561B2E8B"/>
    <w:rsid w:val="57A31A70"/>
    <w:rsid w:val="5A9164F8"/>
    <w:rsid w:val="5AD05E8B"/>
    <w:rsid w:val="5ADA1C4D"/>
    <w:rsid w:val="5CF70654"/>
    <w:rsid w:val="5E280623"/>
    <w:rsid w:val="5FB0160D"/>
    <w:rsid w:val="5FB32A6C"/>
    <w:rsid w:val="609E5775"/>
    <w:rsid w:val="60B91909"/>
    <w:rsid w:val="60C8135E"/>
    <w:rsid w:val="615F4C5A"/>
    <w:rsid w:val="627E7362"/>
    <w:rsid w:val="64D3590C"/>
    <w:rsid w:val="650E16D8"/>
    <w:rsid w:val="65297A59"/>
    <w:rsid w:val="67380CFD"/>
    <w:rsid w:val="6BB70D17"/>
    <w:rsid w:val="6EA2087C"/>
    <w:rsid w:val="6EF966EE"/>
    <w:rsid w:val="70711EF0"/>
    <w:rsid w:val="71F80EDE"/>
    <w:rsid w:val="73172A18"/>
    <w:rsid w:val="74826C10"/>
    <w:rsid w:val="74B80DF9"/>
    <w:rsid w:val="75952EE8"/>
    <w:rsid w:val="75A00EE3"/>
    <w:rsid w:val="76D75987"/>
    <w:rsid w:val="78027672"/>
    <w:rsid w:val="78335C43"/>
    <w:rsid w:val="7C741AA9"/>
    <w:rsid w:val="7E58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F8A6D"/>
  <w15:docId w15:val="{73F9EA2C-7D31-4866-8D58-C0EE392D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dnote reference" w:qFormat="1"/>
    <w:lsdException w:name="endnote text"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jc w:val="left"/>
    </w:p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FollowedHyperlink">
    <w:name w:val="FollowedHyperlink"/>
    <w:basedOn w:val="DefaultParagraphFont"/>
    <w:qFormat/>
    <w:rPr>
      <w:color w:val="7E1FAD" w:themeColor="followedHyperlink"/>
      <w:u w:val="single"/>
    </w:rPr>
  </w:style>
  <w:style w:type="character" w:styleId="Hyperlink">
    <w:name w:val="Hyperlink"/>
    <w:basedOn w:val="DefaultParagraphFont"/>
    <w:qFormat/>
    <w:rPr>
      <w:color w:val="0000FF"/>
      <w:u w:val="single"/>
    </w:rPr>
  </w:style>
  <w:style w:type="paragraph" w:styleId="ListParagraph">
    <w:name w:val="List Paragraph"/>
    <w:basedOn w:val="Normal"/>
    <w:uiPriority w:val="99"/>
    <w:unhideWhenUsed/>
    <w:qFormat/>
    <w:pPr>
      <w:ind w:firstLineChars="200" w:firstLine="420"/>
    </w:pPr>
  </w:style>
  <w:style w:type="character" w:customStyle="1" w:styleId="HeaderChar">
    <w:name w:val="Header Char"/>
    <w:basedOn w:val="DefaultParagraphFont"/>
    <w:link w:val="Header"/>
    <w:qFormat/>
    <w:rPr>
      <w:rFonts w:asciiTheme="minorHAnsi" w:eastAsiaTheme="minorEastAsia" w:hAnsiTheme="minorHAnsi" w:cstheme="minorBidi"/>
      <w:kern w:val="2"/>
      <w:sz w:val="18"/>
      <w:szCs w:val="18"/>
      <w:lang w:val="en"/>
    </w:rPr>
  </w:style>
  <w:style w:type="character" w:customStyle="1" w:styleId="FooterChar">
    <w:name w:val="Footer Char"/>
    <w:basedOn w:val="DefaultParagraphFont"/>
    <w:link w:val="Footer"/>
    <w:qFormat/>
    <w:rPr>
      <w:rFonts w:asciiTheme="minorHAnsi" w:eastAsiaTheme="minorEastAsia" w:hAnsiTheme="minorHAnsi" w:cstheme="minorBidi"/>
      <w:kern w:val="2"/>
      <w:sz w:val="18"/>
      <w:szCs w:val="18"/>
      <w:lang w:val="en"/>
    </w:rPr>
  </w:style>
  <w:style w:type="paragraph" w:styleId="Revision">
    <w:name w:val="Revision"/>
    <w:hidden/>
    <w:uiPriority w:val="99"/>
    <w:unhideWhenUsed/>
    <w:rsid w:val="007E68B5"/>
    <w:rPr>
      <w:rFonts w:asciiTheme="minorHAnsi" w:eastAsiaTheme="minorEastAsia" w:hAnsiTheme="minorHAnsi" w:cstheme="minorBidi"/>
      <w:kern w:val="2"/>
      <w:sz w:val="21"/>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4415-44F5-45AD-83FE-045B82C56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2355</Words>
  <Characters>13430</Characters>
  <Application>Microsoft Office Word</Application>
  <DocSecurity>0</DocSecurity>
  <Lines>111</Lines>
  <Paragraphs>31</Paragraphs>
  <ScaleCrop>false</ScaleCrop>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zhaoyang</dc:creator>
  <dc:description>NE.Ref</dc:description>
  <cp:lastModifiedBy>Acer NB1</cp:lastModifiedBy>
  <cp:revision>2</cp:revision>
  <dcterms:created xsi:type="dcterms:W3CDTF">2026-07-14T01:17:00Z</dcterms:created>
  <dcterms:modified xsi:type="dcterms:W3CDTF">2026-07-14T01:17:00Z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EE69CD30C8AF477A8B3DF3E1E920CC97_13</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6b3772de-5b82-4c22-919d-c7a37d29db0c</vt:lpwstr>
  </property>
</Properties>
</file>