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2FC77" w14:textId="78CAD26E" w:rsidR="00B60C04" w:rsidRPr="0044657C" w:rsidRDefault="00000000" w:rsidP="0044657C">
      <w:pPr>
        <w:snapToGrid w:val="0"/>
        <w:jc w:val="left"/>
        <w:rPr>
          <w:rFonts w:ascii="Times New Roman" w:hAnsi="Times New Roman" w:cs="Times New Roman"/>
          <w:sz w:val="44"/>
          <w:szCs w:val="44"/>
          <w:lang w:val="en-US"/>
        </w:rPr>
      </w:pPr>
      <w:r w:rsidRPr="0044657C">
        <w:rPr>
          <w:rFonts w:ascii="Times New Roman" w:eastAsia="DengXian" w:hAnsi="Times New Roman" w:cs="Times New Roman"/>
          <w:b/>
          <w:sz w:val="44"/>
          <w:szCs w:val="44"/>
          <w:lang w:val="en-US"/>
        </w:rPr>
        <w:t>Discussion on the Application and Nursing Countermeasures of Psychological Intervention in Cirrhosis Nursing</w:t>
      </w:r>
    </w:p>
    <w:p w14:paraId="3EAC29C3" w14:textId="77777777" w:rsidR="00B60C04" w:rsidRPr="0044657C" w:rsidRDefault="00000000" w:rsidP="0044657C">
      <w:pPr>
        <w:snapToGrid w:val="0"/>
        <w:rPr>
          <w:rFonts w:ascii="Times New Roman" w:eastAsia="DengXian" w:hAnsi="Times New Roman" w:cs="Times New Roman"/>
          <w:b/>
          <w:bCs/>
          <w:sz w:val="24"/>
          <w:szCs w:val="24"/>
          <w:lang w:val="en-US"/>
        </w:rPr>
      </w:pPr>
      <w:r w:rsidRPr="0044657C">
        <w:rPr>
          <w:rFonts w:ascii="Times New Roman" w:eastAsia="DengXian" w:hAnsi="Times New Roman" w:cs="Times New Roman"/>
          <w:b/>
          <w:bCs/>
          <w:sz w:val="24"/>
          <w:szCs w:val="24"/>
          <w:lang w:val="en-US"/>
        </w:rPr>
        <w:t>Yueting Lu</w:t>
      </w:r>
    </w:p>
    <w:p w14:paraId="6DCAF115" w14:textId="77777777" w:rsidR="00B60C04" w:rsidRPr="0044657C" w:rsidRDefault="00000000" w:rsidP="0044657C">
      <w:pPr>
        <w:snapToGrid w:val="0"/>
        <w:rPr>
          <w:rFonts w:ascii="Times New Roman" w:eastAsia="DengXian" w:hAnsi="Times New Roman" w:cs="Times New Roman"/>
          <w:sz w:val="24"/>
          <w:szCs w:val="24"/>
          <w:lang w:val="en-US"/>
        </w:rPr>
      </w:pPr>
      <w:r w:rsidRPr="0044657C">
        <w:rPr>
          <w:rFonts w:ascii="Times New Roman" w:eastAsia="DengXian" w:hAnsi="Times New Roman" w:cs="Times New Roman"/>
          <w:sz w:val="24"/>
          <w:szCs w:val="24"/>
          <w:lang w:val="en-US"/>
        </w:rPr>
        <w:t>The Second Affiliated Hospital of Guilin Medical University, Guilin</w:t>
      </w:r>
      <w:r w:rsidRPr="002F3253">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lang w:val="en-US"/>
        </w:rPr>
        <w:t>541199, Guangxi, China</w:t>
      </w:r>
    </w:p>
    <w:p w14:paraId="1D8FAB44" w14:textId="77777777" w:rsidR="00B60C04" w:rsidRDefault="00B60C04" w:rsidP="002F3253">
      <w:pPr>
        <w:snapToGrid w:val="0"/>
        <w:rPr>
          <w:rFonts w:ascii="Times New Roman" w:eastAsia="DengXian" w:hAnsi="Times New Roman" w:cs="Times New Roman"/>
          <w:sz w:val="24"/>
          <w:szCs w:val="24"/>
          <w:lang w:val="en-US"/>
        </w:rPr>
      </w:pPr>
    </w:p>
    <w:p w14:paraId="0939CDBD" w14:textId="77777777" w:rsidR="002F3253" w:rsidRPr="0044657C" w:rsidRDefault="002F3253" w:rsidP="002F3253">
      <w:pPr>
        <w:snapToGrid w:val="0"/>
        <w:rPr>
          <w:rFonts w:ascii="Times New Roman" w:eastAsia="DengXian" w:hAnsi="Times New Roman" w:cs="Times New Roman"/>
          <w:sz w:val="20"/>
          <w:szCs w:val="20"/>
          <w:lang w:val="en-US"/>
        </w:rPr>
      </w:pPr>
      <w:r w:rsidRPr="0044657C">
        <w:rPr>
          <w:rFonts w:ascii="Times New Roman" w:eastAsia="DengXian" w:hAnsi="Times New Roman" w:cs="Times New Roman"/>
          <w:b/>
          <w:bCs/>
          <w:sz w:val="20"/>
          <w:szCs w:val="20"/>
          <w:lang w:val="en-US"/>
        </w:rPr>
        <w:t>Copyright:</w:t>
      </w:r>
      <w:r w:rsidRPr="0044657C">
        <w:rPr>
          <w:rFonts w:ascii="Times New Roman" w:eastAsia="DengXian" w:hAnsi="Times New Roman" w:cs="Times New Roman"/>
          <w:sz w:val="20"/>
          <w:szCs w:val="20"/>
          <w:lang w:val="en-US"/>
        </w:rPr>
        <w:t xml:space="preserve"> © 2026 Author(s). This is an open-access article distributed under the terms of the Creative Commons Attribution License (CC BY 4.0), permitting distribution and reproduction in any medium, provided the original work is cited.</w:t>
      </w:r>
    </w:p>
    <w:p w14:paraId="1FC9A675" w14:textId="77777777" w:rsidR="002F3253" w:rsidRPr="0044657C" w:rsidRDefault="002F3253" w:rsidP="0044657C">
      <w:pPr>
        <w:snapToGrid w:val="0"/>
        <w:rPr>
          <w:rFonts w:ascii="Times New Roman" w:eastAsia="DengXian" w:hAnsi="Times New Roman" w:cs="Times New Roman"/>
          <w:sz w:val="24"/>
          <w:szCs w:val="24"/>
          <w:lang w:val="en-US"/>
        </w:rPr>
      </w:pPr>
    </w:p>
    <w:p w14:paraId="36D82FE6" w14:textId="466C3ED2" w:rsidR="00B60C04" w:rsidRPr="002F3253" w:rsidRDefault="00000000" w:rsidP="0044657C">
      <w:pPr>
        <w:snapToGrid w:val="0"/>
        <w:outlineLvl w:val="1"/>
        <w:rPr>
          <w:rFonts w:ascii="Times New Roman" w:eastAsia="DengXian" w:hAnsi="Times New Roman" w:cs="Times New Roman"/>
          <w:bCs/>
          <w:sz w:val="24"/>
          <w:szCs w:val="24"/>
          <w:lang w:val="en-US"/>
        </w:rPr>
      </w:pPr>
      <w:bookmarkStart w:id="0" w:name="heading_0"/>
      <w:r w:rsidRPr="0044657C">
        <w:rPr>
          <w:rFonts w:ascii="Times New Roman" w:eastAsia="DengXian" w:hAnsi="Times New Roman" w:cs="Times New Roman"/>
          <w:b/>
          <w:sz w:val="24"/>
          <w:szCs w:val="24"/>
          <w:lang w:val="en-US"/>
        </w:rPr>
        <w:t>Abstract</w:t>
      </w:r>
      <w:bookmarkEnd w:id="0"/>
      <w:r w:rsidRPr="002F3253">
        <w:rPr>
          <w:rFonts w:ascii="Times New Roman" w:eastAsia="DengXian" w:hAnsi="Times New Roman" w:cs="Times New Roman"/>
          <w:b/>
          <w:sz w:val="24"/>
          <w:szCs w:val="24"/>
          <w:lang w:val="en-US"/>
        </w:rPr>
        <w:t xml:space="preserve">: </w:t>
      </w:r>
      <w:bookmarkStart w:id="1" w:name="heading_1"/>
      <w:r w:rsidRPr="002F3253">
        <w:rPr>
          <w:rFonts w:ascii="Times New Roman" w:eastAsia="DengXian" w:hAnsi="Times New Roman" w:cs="Times New Roman"/>
          <w:bCs/>
          <w:i/>
          <w:iCs/>
          <w:sz w:val="24"/>
          <w:szCs w:val="24"/>
          <w:lang w:val="en-US"/>
        </w:rPr>
        <w:t>Objective</w:t>
      </w:r>
      <w:r w:rsidRPr="002F3253">
        <w:rPr>
          <w:rFonts w:ascii="Times New Roman" w:eastAsia="DengXian" w:hAnsi="Times New Roman" w:cs="Times New Roman"/>
          <w:bCs/>
          <w:sz w:val="24"/>
          <w:szCs w:val="24"/>
          <w:lang w:val="en-US"/>
        </w:rPr>
        <w:t>: To explore the clinical value of a systematic psychological intervention program in nursing for hospitalized patients with cirrhosis, and sort out psychological nursing implementation countermeasures suitable for cirrhosis patients.</w:t>
      </w:r>
      <w:r w:rsidR="002F3253">
        <w:rPr>
          <w:rFonts w:ascii="Times New Roman" w:eastAsia="DengXian" w:hAnsi="Times New Roman" w:cs="Times New Roman"/>
          <w:bCs/>
          <w:i/>
          <w:iCs/>
          <w:sz w:val="24"/>
          <w:szCs w:val="24"/>
          <w:lang w:val="en-US"/>
        </w:rPr>
        <w:t xml:space="preserve"> </w:t>
      </w:r>
      <w:r w:rsidRPr="002F3253">
        <w:rPr>
          <w:rFonts w:ascii="Times New Roman" w:eastAsia="DengXian" w:hAnsi="Times New Roman" w:cs="Times New Roman"/>
          <w:bCs/>
          <w:i/>
          <w:iCs/>
          <w:sz w:val="24"/>
          <w:szCs w:val="24"/>
          <w:lang w:val="en-US"/>
        </w:rPr>
        <w:t>Methods</w:t>
      </w:r>
      <w:r w:rsidRPr="002F3253">
        <w:rPr>
          <w:rFonts w:ascii="Times New Roman" w:eastAsia="DengXian" w:hAnsi="Times New Roman" w:cs="Times New Roman"/>
          <w:bCs/>
          <w:sz w:val="24"/>
          <w:szCs w:val="24"/>
          <w:lang w:val="en-US"/>
        </w:rPr>
        <w:t>: A total of 84 patients with cirrhosis admitted from October 2023 to October 2025 were selected as research subjects and randomly divided into a control group and an observation group with 42 cases in each group by random number table. The control group received routine liver disease nursing, while the observation group received hierarchical and multi-dimensional psychological interventions on the basis of routine nursing. Six indicators</w:t>
      </w:r>
      <w:r w:rsidR="002F3253" w:rsidRPr="002F3253">
        <w:rPr>
          <w:rFonts w:ascii="Times New Roman" w:eastAsia="DengXian" w:hAnsi="Times New Roman" w:cs="Times New Roman"/>
          <w:bCs/>
          <w:sz w:val="24"/>
          <w:szCs w:val="24"/>
          <w:lang w:val="en-US"/>
        </w:rPr>
        <w:t>, including anxiety, self-management ability, treatment compliance, health behaviors, disease coping styles, and quality of life,</w:t>
      </w:r>
      <w:r w:rsidRPr="002F3253">
        <w:rPr>
          <w:rFonts w:ascii="Times New Roman" w:eastAsia="DengXian" w:hAnsi="Times New Roman" w:cs="Times New Roman"/>
          <w:bCs/>
          <w:sz w:val="24"/>
          <w:szCs w:val="24"/>
          <w:lang w:val="en-US"/>
        </w:rPr>
        <w:t xml:space="preserve"> were compared between the two groups before and after intervention. </w:t>
      </w:r>
      <w:r w:rsidRPr="002F3253">
        <w:rPr>
          <w:rFonts w:ascii="Times New Roman" w:eastAsia="DengXian" w:hAnsi="Times New Roman" w:cs="Times New Roman"/>
          <w:bCs/>
          <w:i/>
          <w:iCs/>
          <w:sz w:val="24"/>
          <w:szCs w:val="24"/>
          <w:lang w:val="en-US"/>
        </w:rPr>
        <w:t>Results</w:t>
      </w:r>
      <w:r w:rsidRPr="002F3253">
        <w:rPr>
          <w:rFonts w:ascii="Times New Roman" w:eastAsia="DengXian" w:hAnsi="Times New Roman" w:cs="Times New Roman"/>
          <w:bCs/>
          <w:sz w:val="24"/>
          <w:szCs w:val="24"/>
          <w:lang w:val="en-US"/>
        </w:rPr>
        <w:t>: There was no statistically significant difference in baseline data of all observed indicators between the two groups before intervention (</w:t>
      </w:r>
      <w:r w:rsidR="002F3253">
        <w:rPr>
          <w:rFonts w:ascii="Times New Roman" w:eastAsia="DengXian" w:hAnsi="Times New Roman" w:cs="Times New Roman"/>
          <w:bCs/>
          <w:i/>
          <w:iCs/>
          <w:sz w:val="24"/>
          <w:szCs w:val="24"/>
          <w:lang w:val="en-US"/>
        </w:rPr>
        <w:t>p</w:t>
      </w:r>
      <w:r w:rsidR="00A166F6">
        <w:rPr>
          <w:rFonts w:ascii="Times New Roman" w:eastAsia="DengXian" w:hAnsi="Times New Roman" w:cs="Times New Roman"/>
          <w:bCs/>
          <w:sz w:val="24"/>
          <w:szCs w:val="24"/>
          <w:lang w:val="en-US"/>
        </w:rPr>
        <w:t xml:space="preserve"> &gt; </w:t>
      </w:r>
      <w:r w:rsidRPr="002F3253">
        <w:rPr>
          <w:rFonts w:ascii="Times New Roman" w:eastAsia="DengXian" w:hAnsi="Times New Roman" w:cs="Times New Roman"/>
          <w:bCs/>
          <w:sz w:val="24"/>
          <w:szCs w:val="24"/>
          <w:lang w:val="en-US"/>
        </w:rPr>
        <w:t>0.05). After intervention, the Hamilton Anxiety Scale (HAMA) scores of both groups decreased, and the scores of the observation group were significantly lower than those of the control group (</w:t>
      </w:r>
      <w:r w:rsidR="002F3253">
        <w:rPr>
          <w:rFonts w:ascii="Times New Roman" w:eastAsia="DengXian" w:hAnsi="Times New Roman" w:cs="Times New Roman"/>
          <w:bCs/>
          <w:i/>
          <w:iCs/>
          <w:sz w:val="24"/>
          <w:szCs w:val="24"/>
          <w:lang w:val="en-US"/>
        </w:rPr>
        <w:t>p</w:t>
      </w:r>
      <w:r w:rsidR="00A166F6">
        <w:rPr>
          <w:rFonts w:ascii="Times New Roman" w:eastAsia="DengXian" w:hAnsi="Times New Roman" w:cs="Times New Roman"/>
          <w:bCs/>
          <w:sz w:val="24"/>
          <w:szCs w:val="24"/>
          <w:lang w:val="en-US"/>
        </w:rPr>
        <w:t xml:space="preserve"> &lt; </w:t>
      </w:r>
      <w:r w:rsidRPr="002F3253">
        <w:rPr>
          <w:rFonts w:ascii="Times New Roman" w:eastAsia="DengXian" w:hAnsi="Times New Roman" w:cs="Times New Roman"/>
          <w:bCs/>
          <w:sz w:val="24"/>
          <w:szCs w:val="24"/>
          <w:lang w:val="en-US"/>
        </w:rPr>
        <w:t>0.05). The improvement ranges of self-management ability, treatment compliance</w:t>
      </w:r>
      <w:r w:rsidR="002F3253" w:rsidRPr="002F3253">
        <w:rPr>
          <w:rFonts w:ascii="Times New Roman" w:eastAsia="DengXian" w:hAnsi="Times New Roman" w:cs="Times New Roman"/>
          <w:bCs/>
          <w:sz w:val="24"/>
          <w:szCs w:val="24"/>
          <w:lang w:val="en-US"/>
        </w:rPr>
        <w:t>,</w:t>
      </w:r>
      <w:r w:rsidRPr="002F3253">
        <w:rPr>
          <w:rFonts w:ascii="Times New Roman" w:eastAsia="DengXian" w:hAnsi="Times New Roman" w:cs="Times New Roman"/>
          <w:bCs/>
          <w:sz w:val="24"/>
          <w:szCs w:val="24"/>
          <w:lang w:val="en-US"/>
        </w:rPr>
        <w:t xml:space="preserve"> and Health-Promoting Lifestyle Profile (HPL) scores in the observation group were higher than those in the control group (</w:t>
      </w:r>
      <w:r w:rsidR="002F3253">
        <w:rPr>
          <w:rFonts w:ascii="Times New Roman" w:eastAsia="DengXian" w:hAnsi="Times New Roman" w:cs="Times New Roman"/>
          <w:bCs/>
          <w:i/>
          <w:iCs/>
          <w:sz w:val="24"/>
          <w:szCs w:val="24"/>
          <w:lang w:val="en-US"/>
        </w:rPr>
        <w:t>p</w:t>
      </w:r>
      <w:r w:rsidR="00A166F6">
        <w:rPr>
          <w:rFonts w:ascii="Times New Roman" w:eastAsia="DengXian" w:hAnsi="Times New Roman" w:cs="Times New Roman"/>
          <w:bCs/>
          <w:sz w:val="24"/>
          <w:szCs w:val="24"/>
          <w:lang w:val="en-US"/>
        </w:rPr>
        <w:t xml:space="preserve"> &lt; </w:t>
      </w:r>
      <w:r w:rsidRPr="002F3253">
        <w:rPr>
          <w:rFonts w:ascii="Times New Roman" w:eastAsia="DengXian" w:hAnsi="Times New Roman" w:cs="Times New Roman"/>
          <w:bCs/>
          <w:sz w:val="24"/>
          <w:szCs w:val="24"/>
          <w:lang w:val="en-US"/>
        </w:rPr>
        <w:t>0.05). The negative coping scores of the observation group decreased significantly while the positive coping scores increased remarkably, with statistically significant differences compared with the control group (</w:t>
      </w:r>
      <w:r w:rsidR="002F3253">
        <w:rPr>
          <w:rFonts w:ascii="Times New Roman" w:eastAsia="DengXian" w:hAnsi="Times New Roman" w:cs="Times New Roman"/>
          <w:bCs/>
          <w:i/>
          <w:iCs/>
          <w:sz w:val="24"/>
          <w:szCs w:val="24"/>
          <w:lang w:val="en-US"/>
        </w:rPr>
        <w:t>p</w:t>
      </w:r>
      <w:r w:rsidR="00A166F6">
        <w:rPr>
          <w:rFonts w:ascii="Times New Roman" w:eastAsia="DengXian" w:hAnsi="Times New Roman" w:cs="Times New Roman"/>
          <w:bCs/>
          <w:sz w:val="24"/>
          <w:szCs w:val="24"/>
          <w:lang w:val="en-US"/>
        </w:rPr>
        <w:t xml:space="preserve"> &lt; </w:t>
      </w:r>
      <w:r w:rsidRPr="002F3253">
        <w:rPr>
          <w:rFonts w:ascii="Times New Roman" w:eastAsia="DengXian" w:hAnsi="Times New Roman" w:cs="Times New Roman"/>
          <w:bCs/>
          <w:sz w:val="24"/>
          <w:szCs w:val="24"/>
          <w:lang w:val="en-US"/>
        </w:rPr>
        <w:t xml:space="preserve">0.05). </w:t>
      </w:r>
      <w:r w:rsidRPr="002F3253">
        <w:rPr>
          <w:rFonts w:ascii="Times New Roman" w:eastAsia="DengXian" w:hAnsi="Times New Roman" w:cs="Times New Roman"/>
          <w:bCs/>
          <w:i/>
          <w:iCs/>
          <w:sz w:val="24"/>
          <w:szCs w:val="24"/>
          <w:lang w:val="en-US"/>
        </w:rPr>
        <w:t>Conclusion</w:t>
      </w:r>
      <w:r w:rsidRPr="002F3253">
        <w:rPr>
          <w:rFonts w:ascii="Times New Roman" w:eastAsia="DengXian" w:hAnsi="Times New Roman" w:cs="Times New Roman"/>
          <w:bCs/>
          <w:sz w:val="24"/>
          <w:szCs w:val="24"/>
          <w:lang w:val="en-US"/>
        </w:rPr>
        <w:t>: Constructing standardized psychological intervention nursing countermeasures for patients with cirrhosis can effectively relieve negative emotions such as anxiety and fear, correct negative disease coping modes, strengthen patients</w:t>
      </w:r>
      <w:r w:rsidR="00A166F6">
        <w:rPr>
          <w:rFonts w:ascii="Times New Roman" w:eastAsia="DengXian" w:hAnsi="Times New Roman" w:cs="Times New Roman"/>
          <w:bCs/>
          <w:sz w:val="24"/>
          <w:szCs w:val="24"/>
          <w:lang w:val="en-US"/>
        </w:rPr>
        <w:t>’</w:t>
      </w:r>
      <w:r w:rsidRPr="002F3253">
        <w:rPr>
          <w:rFonts w:ascii="Times New Roman" w:eastAsia="DengXian" w:hAnsi="Times New Roman" w:cs="Times New Roman"/>
          <w:bCs/>
          <w:sz w:val="24"/>
          <w:szCs w:val="24"/>
          <w:lang w:val="en-US"/>
        </w:rPr>
        <w:t xml:space="preserve"> self-management and treatment compliance, standardize healthy behaviors, and comprehensively improve patients</w:t>
      </w:r>
      <w:r w:rsidR="00A166F6">
        <w:rPr>
          <w:rFonts w:ascii="Times New Roman" w:eastAsia="DengXian" w:hAnsi="Times New Roman" w:cs="Times New Roman"/>
          <w:bCs/>
          <w:sz w:val="24"/>
          <w:szCs w:val="24"/>
          <w:lang w:val="en-US"/>
        </w:rPr>
        <w:t xml:space="preserve">’ </w:t>
      </w:r>
      <w:r w:rsidRPr="002F3253">
        <w:rPr>
          <w:rFonts w:ascii="Times New Roman" w:eastAsia="DengXian" w:hAnsi="Times New Roman" w:cs="Times New Roman"/>
          <w:bCs/>
          <w:sz w:val="24"/>
          <w:szCs w:val="24"/>
          <w:lang w:val="en-US"/>
        </w:rPr>
        <w:t>quality of life. It is worthy of standardized promotion in clinical nursing of liver diseases.</w:t>
      </w:r>
    </w:p>
    <w:p w14:paraId="1EB25111" w14:textId="77777777" w:rsidR="00B60C04" w:rsidRPr="0044657C" w:rsidRDefault="00000000" w:rsidP="0044657C">
      <w:pPr>
        <w:snapToGrid w:val="0"/>
        <w:outlineLvl w:val="1"/>
        <w:rPr>
          <w:rFonts w:ascii="Times New Roman" w:eastAsia="DengXian" w:hAnsi="Times New Roman" w:cs="Times New Roman"/>
          <w:sz w:val="24"/>
          <w:szCs w:val="24"/>
          <w:lang w:val="en-US"/>
        </w:rPr>
      </w:pPr>
      <w:r w:rsidRPr="0044657C">
        <w:rPr>
          <w:rFonts w:ascii="Times New Roman" w:eastAsia="DengXian" w:hAnsi="Times New Roman" w:cs="Times New Roman"/>
          <w:b/>
          <w:sz w:val="24"/>
          <w:szCs w:val="24"/>
          <w:lang w:val="en-US"/>
        </w:rPr>
        <w:t>Keywords</w:t>
      </w:r>
      <w:bookmarkEnd w:id="1"/>
      <w:r w:rsidRPr="002F3253">
        <w:rPr>
          <w:rFonts w:ascii="Times New Roman" w:eastAsia="DengXian" w:hAnsi="Times New Roman" w:cs="Times New Roman"/>
          <w:b/>
          <w:sz w:val="24"/>
          <w:szCs w:val="24"/>
          <w:lang w:val="en-US"/>
        </w:rPr>
        <w:t xml:space="preserve">: </w:t>
      </w:r>
      <w:r w:rsidRPr="002F3253">
        <w:rPr>
          <w:rFonts w:ascii="Times New Roman" w:eastAsia="DengXian" w:hAnsi="Times New Roman" w:cs="Times New Roman"/>
          <w:sz w:val="24"/>
          <w:szCs w:val="24"/>
          <w:lang w:val="en-US"/>
        </w:rPr>
        <w:t>C</w:t>
      </w:r>
      <w:r w:rsidRPr="0044657C">
        <w:rPr>
          <w:rFonts w:ascii="Times New Roman" w:eastAsia="DengXian" w:hAnsi="Times New Roman" w:cs="Times New Roman"/>
          <w:sz w:val="24"/>
          <w:szCs w:val="24"/>
          <w:lang w:val="en-US"/>
        </w:rPr>
        <w:t xml:space="preserve">irrhosis; </w:t>
      </w:r>
      <w:r w:rsidRPr="002F3253">
        <w:rPr>
          <w:rFonts w:ascii="Times New Roman" w:eastAsia="DengXian" w:hAnsi="Times New Roman" w:cs="Times New Roman"/>
          <w:sz w:val="24"/>
          <w:szCs w:val="24"/>
          <w:lang w:val="en-US"/>
        </w:rPr>
        <w:t>P</w:t>
      </w:r>
      <w:r w:rsidRPr="0044657C">
        <w:rPr>
          <w:rFonts w:ascii="Times New Roman" w:eastAsia="DengXian" w:hAnsi="Times New Roman" w:cs="Times New Roman"/>
          <w:sz w:val="24"/>
          <w:szCs w:val="24"/>
          <w:lang w:val="en-US"/>
        </w:rPr>
        <w:t xml:space="preserve">sychological intervention; </w:t>
      </w:r>
      <w:r w:rsidRPr="002F3253">
        <w:rPr>
          <w:rFonts w:ascii="Times New Roman" w:eastAsia="DengXian" w:hAnsi="Times New Roman" w:cs="Times New Roman"/>
          <w:sz w:val="24"/>
          <w:szCs w:val="24"/>
          <w:lang w:val="en-US"/>
        </w:rPr>
        <w:t>C</w:t>
      </w:r>
      <w:r w:rsidRPr="0044657C">
        <w:rPr>
          <w:rFonts w:ascii="Times New Roman" w:eastAsia="DengXian" w:hAnsi="Times New Roman" w:cs="Times New Roman"/>
          <w:sz w:val="24"/>
          <w:szCs w:val="24"/>
          <w:lang w:val="en-US"/>
        </w:rPr>
        <w:t xml:space="preserve">linical nursing; </w:t>
      </w:r>
      <w:r w:rsidRPr="002F3253">
        <w:rPr>
          <w:rFonts w:ascii="Times New Roman" w:eastAsia="DengXian" w:hAnsi="Times New Roman" w:cs="Times New Roman"/>
          <w:sz w:val="24"/>
          <w:szCs w:val="24"/>
          <w:lang w:val="en-US"/>
        </w:rPr>
        <w:t>N</w:t>
      </w:r>
      <w:r w:rsidRPr="0044657C">
        <w:rPr>
          <w:rFonts w:ascii="Times New Roman" w:eastAsia="DengXian" w:hAnsi="Times New Roman" w:cs="Times New Roman"/>
          <w:sz w:val="24"/>
          <w:szCs w:val="24"/>
          <w:lang w:val="en-US"/>
        </w:rPr>
        <w:t>ursing countermeasures</w:t>
      </w:r>
    </w:p>
    <w:p w14:paraId="39DCA9BB" w14:textId="77777777" w:rsidR="00B60C04" w:rsidRPr="0044657C" w:rsidRDefault="00B60C04" w:rsidP="0044657C">
      <w:pPr>
        <w:snapToGrid w:val="0"/>
        <w:outlineLvl w:val="1"/>
        <w:rPr>
          <w:rFonts w:ascii="Times New Roman" w:eastAsia="DengXian" w:hAnsi="Times New Roman" w:cs="Times New Roman"/>
          <w:sz w:val="24"/>
          <w:szCs w:val="24"/>
          <w:lang w:val="en-US"/>
        </w:rPr>
      </w:pPr>
    </w:p>
    <w:p w14:paraId="61683962" w14:textId="4C51D1D3" w:rsidR="00B60C04" w:rsidRPr="0044657C" w:rsidRDefault="002F3253" w:rsidP="002F3253">
      <w:pPr>
        <w:snapToGrid w:val="0"/>
        <w:outlineLvl w:val="1"/>
        <w:rPr>
          <w:rFonts w:ascii="Times New Roman" w:eastAsia="DengXian" w:hAnsi="Times New Roman" w:cs="Times New Roman"/>
          <w:b/>
          <w:bCs/>
          <w:sz w:val="24"/>
          <w:szCs w:val="24"/>
          <w:lang w:val="en-US"/>
        </w:rPr>
      </w:pPr>
      <w:r w:rsidRPr="0044657C">
        <w:rPr>
          <w:rFonts w:ascii="Times New Roman" w:eastAsia="DengXian" w:hAnsi="Times New Roman" w:cs="Times New Roman"/>
          <w:b/>
          <w:bCs/>
          <w:sz w:val="24"/>
          <w:szCs w:val="24"/>
          <w:lang w:val="en-US"/>
        </w:rPr>
        <w:t>Online publication:</w:t>
      </w:r>
    </w:p>
    <w:p w14:paraId="356590F2" w14:textId="77777777" w:rsidR="002F3253" w:rsidRPr="0044657C" w:rsidRDefault="002F3253" w:rsidP="0044657C">
      <w:pPr>
        <w:snapToGrid w:val="0"/>
        <w:outlineLvl w:val="1"/>
        <w:rPr>
          <w:rFonts w:ascii="Times New Roman" w:eastAsia="DengXian" w:hAnsi="Times New Roman" w:cs="Times New Roman"/>
          <w:sz w:val="24"/>
          <w:szCs w:val="24"/>
          <w:lang w:val="en-US"/>
        </w:rPr>
      </w:pPr>
    </w:p>
    <w:p w14:paraId="766E4542" w14:textId="77777777" w:rsidR="00B60C04" w:rsidRPr="0044657C" w:rsidRDefault="00000000" w:rsidP="0044657C">
      <w:pPr>
        <w:snapToGrid w:val="0"/>
        <w:outlineLvl w:val="1"/>
        <w:rPr>
          <w:rFonts w:ascii="Times New Roman" w:hAnsi="Times New Roman" w:cs="Times New Roman"/>
          <w:sz w:val="24"/>
          <w:szCs w:val="24"/>
          <w:lang w:val="en-US"/>
        </w:rPr>
      </w:pPr>
      <w:bookmarkStart w:id="2" w:name="heading_2"/>
      <w:r w:rsidRPr="002F3253">
        <w:rPr>
          <w:rFonts w:ascii="Times New Roman" w:eastAsia="DengXian" w:hAnsi="Times New Roman" w:cs="Times New Roman"/>
          <w:b/>
          <w:sz w:val="24"/>
          <w:szCs w:val="24"/>
          <w:lang w:val="en-US"/>
        </w:rPr>
        <w:t xml:space="preserve">1. </w:t>
      </w:r>
      <w:r w:rsidRPr="0044657C">
        <w:rPr>
          <w:rFonts w:ascii="Times New Roman" w:eastAsia="DengXian" w:hAnsi="Times New Roman" w:cs="Times New Roman"/>
          <w:b/>
          <w:sz w:val="24"/>
          <w:szCs w:val="24"/>
          <w:lang w:val="en-US"/>
        </w:rPr>
        <w:t>Introduction</w:t>
      </w:r>
      <w:bookmarkEnd w:id="2"/>
    </w:p>
    <w:p w14:paraId="7F63DAF3" w14:textId="1512D018" w:rsidR="00B60C04" w:rsidRPr="0044657C" w:rsidRDefault="00000000" w:rsidP="0044657C">
      <w:pPr>
        <w:snapToGrid w:val="0"/>
        <w:rPr>
          <w:rFonts w:ascii="Times New Roman" w:eastAsia="DengXian" w:hAnsi="Times New Roman" w:cs="Times New Roman"/>
          <w:sz w:val="24"/>
          <w:szCs w:val="24"/>
          <w:lang w:val="en-US"/>
        </w:rPr>
      </w:pPr>
      <w:r w:rsidRPr="0044657C">
        <w:rPr>
          <w:rFonts w:ascii="Times New Roman" w:eastAsia="DengXian" w:hAnsi="Times New Roman" w:cs="Times New Roman"/>
          <w:sz w:val="24"/>
          <w:szCs w:val="24"/>
          <w:lang w:val="en-US"/>
        </w:rPr>
        <w:t>Cirrhosis refers to diffuse liver damage caused by long-term or repeated stimulation of one or multiple pathogenic factors, with pathological manifestations including extensive hepatocellular necrosis, diffuse proliferation of fibrous tissues</w:t>
      </w:r>
      <w:r w:rsidR="002F3253" w:rsidRPr="0044657C">
        <w:rPr>
          <w:rFonts w:ascii="Times New Roman" w:eastAsia="DengXian" w:hAnsi="Times New Roman" w:cs="Times New Roman"/>
          <w:sz w:val="24"/>
          <w:szCs w:val="24"/>
          <w:lang w:val="en-US"/>
        </w:rPr>
        <w:t>,</w:t>
      </w:r>
      <w:r w:rsidRPr="0044657C">
        <w:rPr>
          <w:rFonts w:ascii="Times New Roman" w:eastAsia="DengXian" w:hAnsi="Times New Roman" w:cs="Times New Roman"/>
          <w:sz w:val="24"/>
          <w:szCs w:val="24"/>
          <w:lang w:val="en-US"/>
        </w:rPr>
        <w:t xml:space="preserve"> and destruction of hepatic lobule structure</w:t>
      </w:r>
      <w:r w:rsidR="002F3253">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vertAlign w:val="superscript"/>
          <w:lang w:val="en-US"/>
        </w:rPr>
        <w:t>[1]</w:t>
      </w:r>
      <w:r w:rsidRPr="0044657C">
        <w:rPr>
          <w:rFonts w:ascii="Times New Roman" w:eastAsia="DengXian" w:hAnsi="Times New Roman" w:cs="Times New Roman"/>
          <w:sz w:val="24"/>
          <w:szCs w:val="24"/>
          <w:lang w:val="en-US"/>
        </w:rPr>
        <w:t>. As a chronic disease with a long and intractable course, cirrhosis often triggers various psychological problems such as anxiety and depression in patients due to prolonged illness, refractory symptoms</w:t>
      </w:r>
      <w:r w:rsidR="002F3253" w:rsidRPr="0044657C">
        <w:rPr>
          <w:rFonts w:ascii="Times New Roman" w:eastAsia="DengXian" w:hAnsi="Times New Roman" w:cs="Times New Roman"/>
          <w:sz w:val="24"/>
          <w:szCs w:val="24"/>
          <w:lang w:val="en-US"/>
        </w:rPr>
        <w:t>,</w:t>
      </w:r>
      <w:r w:rsidRPr="0044657C">
        <w:rPr>
          <w:rFonts w:ascii="Times New Roman" w:eastAsia="DengXian" w:hAnsi="Times New Roman" w:cs="Times New Roman"/>
          <w:sz w:val="24"/>
          <w:szCs w:val="24"/>
          <w:lang w:val="en-US"/>
        </w:rPr>
        <w:t xml:space="preserve"> and poor prognosis</w:t>
      </w:r>
      <w:r w:rsidR="002F3253">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vertAlign w:val="superscript"/>
          <w:lang w:val="en-US"/>
        </w:rPr>
        <w:t>[2</w:t>
      </w:r>
      <w:r w:rsidR="002F3253">
        <w:rPr>
          <w:rFonts w:ascii="Times New Roman" w:eastAsia="DengXian" w:hAnsi="Times New Roman" w:cs="Times New Roman"/>
          <w:sz w:val="24"/>
          <w:szCs w:val="24"/>
          <w:vertAlign w:val="superscript"/>
          <w:lang w:val="en-US"/>
        </w:rPr>
        <w:t>–</w:t>
      </w:r>
      <w:r w:rsidRPr="0044657C">
        <w:rPr>
          <w:rFonts w:ascii="Times New Roman" w:eastAsia="DengXian" w:hAnsi="Times New Roman" w:cs="Times New Roman"/>
          <w:sz w:val="24"/>
          <w:szCs w:val="24"/>
          <w:vertAlign w:val="superscript"/>
          <w:lang w:val="en-US"/>
        </w:rPr>
        <w:t>4]</w:t>
      </w:r>
      <w:r w:rsidRPr="0044657C">
        <w:rPr>
          <w:rFonts w:ascii="Times New Roman" w:eastAsia="DengXian" w:hAnsi="Times New Roman" w:cs="Times New Roman"/>
          <w:sz w:val="24"/>
          <w:szCs w:val="24"/>
          <w:lang w:val="en-US"/>
        </w:rPr>
        <w:t>. The psychological status of cirrhosis patients not only affects their subjective feelings and quality of life, but also influences disease progression through neuroendocrine and immune pathways</w:t>
      </w:r>
      <w:r w:rsidR="002F3253">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vertAlign w:val="superscript"/>
          <w:lang w:val="en-US"/>
        </w:rPr>
        <w:t>[5]</w:t>
      </w:r>
      <w:r w:rsidRPr="0044657C">
        <w:rPr>
          <w:rFonts w:ascii="Times New Roman" w:eastAsia="DengXian" w:hAnsi="Times New Roman" w:cs="Times New Roman"/>
          <w:sz w:val="24"/>
          <w:szCs w:val="24"/>
          <w:lang w:val="en-US"/>
        </w:rPr>
        <w:t>. Long-term psychological stress accelerates the progression of liver fibrosis, increases the incidence of complications</w:t>
      </w:r>
      <w:r w:rsidR="002F3253" w:rsidRPr="0044657C">
        <w:rPr>
          <w:rFonts w:ascii="Times New Roman" w:eastAsia="DengXian" w:hAnsi="Times New Roman" w:cs="Times New Roman"/>
          <w:sz w:val="24"/>
          <w:szCs w:val="24"/>
          <w:lang w:val="en-US"/>
        </w:rPr>
        <w:t>,</w:t>
      </w:r>
      <w:r w:rsidRPr="0044657C">
        <w:rPr>
          <w:rFonts w:ascii="Times New Roman" w:eastAsia="DengXian" w:hAnsi="Times New Roman" w:cs="Times New Roman"/>
          <w:sz w:val="24"/>
          <w:szCs w:val="24"/>
          <w:lang w:val="en-US"/>
        </w:rPr>
        <w:t xml:space="preserve"> and reduces patients</w:t>
      </w:r>
      <w:r w:rsidR="00A166F6">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lang w:val="en-US"/>
        </w:rPr>
        <w:t>medication adherence</w:t>
      </w:r>
      <w:r w:rsidR="002F3253">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vertAlign w:val="superscript"/>
          <w:lang w:val="en-US"/>
        </w:rPr>
        <w:t>[6]</w:t>
      </w:r>
      <w:r w:rsidRPr="0044657C">
        <w:rPr>
          <w:rFonts w:ascii="Times New Roman" w:eastAsia="DengXian" w:hAnsi="Times New Roman" w:cs="Times New Roman"/>
          <w:sz w:val="24"/>
          <w:szCs w:val="24"/>
          <w:lang w:val="en-US"/>
        </w:rPr>
        <w:t>. Therefore, systematically integrating psychological intervention into the whole process of cirrhosis nursing has become an important direction to improve nursing quality.</w:t>
      </w:r>
    </w:p>
    <w:p w14:paraId="34D3A4B9" w14:textId="77777777" w:rsidR="00B60C04" w:rsidRPr="0044657C" w:rsidRDefault="00B60C04" w:rsidP="0044657C">
      <w:pPr>
        <w:snapToGrid w:val="0"/>
        <w:rPr>
          <w:rFonts w:ascii="Times New Roman" w:eastAsia="DengXian" w:hAnsi="Times New Roman" w:cs="Times New Roman"/>
          <w:sz w:val="24"/>
          <w:szCs w:val="24"/>
          <w:lang w:val="en-US"/>
        </w:rPr>
      </w:pPr>
    </w:p>
    <w:p w14:paraId="36631E35" w14:textId="77777777" w:rsidR="00B60C04" w:rsidRPr="0044657C" w:rsidRDefault="00000000" w:rsidP="0044657C">
      <w:pPr>
        <w:snapToGrid w:val="0"/>
        <w:outlineLvl w:val="1"/>
        <w:rPr>
          <w:rFonts w:ascii="Times New Roman" w:hAnsi="Times New Roman" w:cs="Times New Roman"/>
          <w:sz w:val="24"/>
          <w:szCs w:val="24"/>
          <w:lang w:val="en-US"/>
        </w:rPr>
      </w:pPr>
      <w:bookmarkStart w:id="3" w:name="heading_3"/>
      <w:r w:rsidRPr="002F3253">
        <w:rPr>
          <w:rFonts w:ascii="Times New Roman" w:eastAsia="DengXian" w:hAnsi="Times New Roman" w:cs="Times New Roman"/>
          <w:b/>
          <w:sz w:val="24"/>
          <w:szCs w:val="24"/>
          <w:lang w:val="en-US"/>
        </w:rPr>
        <w:t>2.</w:t>
      </w:r>
      <w:r w:rsidRPr="0044657C">
        <w:rPr>
          <w:rFonts w:ascii="Times New Roman" w:eastAsia="DengXian" w:hAnsi="Times New Roman" w:cs="Times New Roman"/>
          <w:b/>
          <w:sz w:val="24"/>
          <w:szCs w:val="24"/>
          <w:lang w:val="en-US"/>
        </w:rPr>
        <w:t xml:space="preserve"> Materials and </w:t>
      </w:r>
      <w:r w:rsidRPr="002F3253">
        <w:rPr>
          <w:rFonts w:ascii="Times New Roman" w:eastAsia="DengXian" w:hAnsi="Times New Roman" w:cs="Times New Roman"/>
          <w:b/>
          <w:sz w:val="24"/>
          <w:szCs w:val="24"/>
          <w:lang w:val="en-US"/>
        </w:rPr>
        <w:t>m</w:t>
      </w:r>
      <w:r w:rsidRPr="0044657C">
        <w:rPr>
          <w:rFonts w:ascii="Times New Roman" w:eastAsia="DengXian" w:hAnsi="Times New Roman" w:cs="Times New Roman"/>
          <w:b/>
          <w:sz w:val="24"/>
          <w:szCs w:val="24"/>
          <w:lang w:val="en-US"/>
        </w:rPr>
        <w:t>ethods</w:t>
      </w:r>
      <w:bookmarkEnd w:id="3"/>
    </w:p>
    <w:p w14:paraId="138A984B" w14:textId="77777777" w:rsidR="00B60C04" w:rsidRPr="0044657C" w:rsidRDefault="00000000" w:rsidP="0044657C">
      <w:pPr>
        <w:snapToGrid w:val="0"/>
        <w:outlineLvl w:val="2"/>
        <w:rPr>
          <w:rFonts w:ascii="Times New Roman" w:hAnsi="Times New Roman" w:cs="Times New Roman"/>
          <w:sz w:val="24"/>
          <w:szCs w:val="24"/>
          <w:lang w:val="en-US"/>
        </w:rPr>
      </w:pPr>
      <w:bookmarkStart w:id="4" w:name="heading_4"/>
      <w:r w:rsidRPr="002F3253">
        <w:rPr>
          <w:rFonts w:ascii="Times New Roman" w:eastAsia="DengXian" w:hAnsi="Times New Roman" w:cs="Times New Roman"/>
          <w:b/>
          <w:sz w:val="24"/>
          <w:szCs w:val="24"/>
          <w:lang w:val="en-US"/>
        </w:rPr>
        <w:lastRenderedPageBreak/>
        <w:t>2</w:t>
      </w:r>
      <w:r w:rsidRPr="0044657C">
        <w:rPr>
          <w:rFonts w:ascii="Times New Roman" w:eastAsia="DengXian" w:hAnsi="Times New Roman" w:cs="Times New Roman"/>
          <w:b/>
          <w:sz w:val="24"/>
          <w:szCs w:val="24"/>
          <w:lang w:val="en-US"/>
        </w:rPr>
        <w:t>.1</w:t>
      </w:r>
      <w:r w:rsidRPr="002F3253">
        <w:rPr>
          <w:rFonts w:ascii="Times New Roman" w:eastAsia="DengXian" w:hAnsi="Times New Roman" w:cs="Times New Roman"/>
          <w:b/>
          <w:sz w:val="24"/>
          <w:szCs w:val="24"/>
          <w:lang w:val="en-US"/>
        </w:rPr>
        <w:t>.</w:t>
      </w:r>
      <w:r w:rsidRPr="0044657C">
        <w:rPr>
          <w:rFonts w:ascii="Times New Roman" w:eastAsia="DengXian" w:hAnsi="Times New Roman" w:cs="Times New Roman"/>
          <w:b/>
          <w:sz w:val="24"/>
          <w:szCs w:val="24"/>
          <w:lang w:val="en-US"/>
        </w:rPr>
        <w:t xml:space="preserve"> General </w:t>
      </w:r>
      <w:r w:rsidRPr="002F3253">
        <w:rPr>
          <w:rFonts w:ascii="Times New Roman" w:eastAsia="DengXian" w:hAnsi="Times New Roman" w:cs="Times New Roman"/>
          <w:b/>
          <w:sz w:val="24"/>
          <w:szCs w:val="24"/>
          <w:lang w:val="en-US"/>
        </w:rPr>
        <w:t>i</w:t>
      </w:r>
      <w:r w:rsidRPr="0044657C">
        <w:rPr>
          <w:rFonts w:ascii="Times New Roman" w:eastAsia="DengXian" w:hAnsi="Times New Roman" w:cs="Times New Roman"/>
          <w:b/>
          <w:sz w:val="24"/>
          <w:szCs w:val="24"/>
          <w:lang w:val="en-US"/>
        </w:rPr>
        <w:t>nformation</w:t>
      </w:r>
      <w:bookmarkEnd w:id="4"/>
    </w:p>
    <w:p w14:paraId="3D7E2764" w14:textId="7A91BC5A" w:rsidR="002F3253" w:rsidRPr="00450FA7" w:rsidRDefault="00000000" w:rsidP="0044657C">
      <w:pPr>
        <w:snapToGrid w:val="0"/>
        <w:outlineLvl w:val="2"/>
        <w:rPr>
          <w:rFonts w:ascii="Times New Roman" w:eastAsia="DengXian" w:hAnsi="Times New Roman" w:cs="Times New Roman"/>
          <w:bCs/>
          <w:sz w:val="24"/>
          <w:szCs w:val="24"/>
          <w:lang w:val="en-US"/>
        </w:rPr>
      </w:pPr>
      <w:bookmarkStart w:id="5" w:name="heading_5"/>
      <w:r w:rsidRPr="0044657C">
        <w:rPr>
          <w:rFonts w:ascii="Times New Roman" w:eastAsia="DengXian" w:hAnsi="Times New Roman" w:cs="Times New Roman"/>
          <w:bCs/>
          <w:sz w:val="24"/>
          <w:szCs w:val="24"/>
          <w:lang w:val="en-US"/>
        </w:rPr>
        <w:t xml:space="preserve">A total of 84 hospitalized patients diagnosed with cirrhosis from October 2023 to October 2025 were selected and divided into two groups with 42 patients each via </w:t>
      </w:r>
      <w:r w:rsidR="00A166F6">
        <w:rPr>
          <w:rFonts w:ascii="Times New Roman" w:eastAsia="DengXian" w:hAnsi="Times New Roman" w:cs="Times New Roman"/>
          <w:bCs/>
          <w:sz w:val="24"/>
          <w:szCs w:val="24"/>
          <w:lang w:val="en-US"/>
        </w:rPr>
        <w:t xml:space="preserve">a </w:t>
      </w:r>
      <w:r w:rsidRPr="0044657C">
        <w:rPr>
          <w:rFonts w:ascii="Times New Roman" w:eastAsia="DengXian" w:hAnsi="Times New Roman" w:cs="Times New Roman"/>
          <w:bCs/>
          <w:sz w:val="24"/>
          <w:szCs w:val="24"/>
          <w:lang w:val="en-US"/>
        </w:rPr>
        <w:t>random number table.</w:t>
      </w:r>
      <w:r w:rsidR="002F3253">
        <w:rPr>
          <w:rFonts w:ascii="Times New Roman" w:eastAsia="DengXian" w:hAnsi="Times New Roman" w:cs="Times New Roman"/>
          <w:bCs/>
          <w:sz w:val="24"/>
          <w:szCs w:val="24"/>
          <w:lang w:val="en-US"/>
        </w:rPr>
        <w:t xml:space="preserve"> </w:t>
      </w:r>
      <w:r w:rsidR="002F3253" w:rsidRPr="00450FA7">
        <w:rPr>
          <w:rFonts w:ascii="Times New Roman" w:eastAsia="DengXian" w:hAnsi="Times New Roman" w:cs="Times New Roman"/>
          <w:bCs/>
          <w:sz w:val="24"/>
          <w:szCs w:val="24"/>
          <w:lang w:val="en-US"/>
        </w:rPr>
        <w:t>There was no statistically significant difference in baseline data, including age, gender, and disease course, between the two groups (</w:t>
      </w:r>
      <w:r w:rsidR="00A166F6">
        <w:rPr>
          <w:rFonts w:ascii="Times New Roman" w:eastAsia="DengXian" w:hAnsi="Times New Roman" w:cs="Times New Roman"/>
          <w:bCs/>
          <w:i/>
          <w:iCs/>
          <w:sz w:val="24"/>
          <w:szCs w:val="24"/>
          <w:lang w:val="en-US"/>
        </w:rPr>
        <w:t xml:space="preserve">p </w:t>
      </w:r>
      <w:r w:rsidR="002F3253" w:rsidRPr="00450FA7">
        <w:rPr>
          <w:rFonts w:ascii="Times New Roman" w:eastAsia="DengXian" w:hAnsi="Times New Roman" w:cs="Times New Roman"/>
          <w:bCs/>
          <w:sz w:val="24"/>
          <w:szCs w:val="24"/>
          <w:lang w:val="en-US"/>
        </w:rPr>
        <w:t>&gt; 0.05), which made inter-group comparison feasible.</w:t>
      </w:r>
    </w:p>
    <w:p w14:paraId="42BE43A7" w14:textId="77777777" w:rsidR="002F3253" w:rsidRDefault="002F3253" w:rsidP="002F3253">
      <w:pPr>
        <w:snapToGrid w:val="0"/>
        <w:outlineLvl w:val="2"/>
        <w:rPr>
          <w:rFonts w:ascii="Times New Roman" w:eastAsia="DengXian" w:hAnsi="Times New Roman" w:cs="Times New Roman"/>
          <w:bCs/>
          <w:sz w:val="24"/>
          <w:szCs w:val="24"/>
          <w:lang w:val="en-US"/>
        </w:rPr>
      </w:pPr>
    </w:p>
    <w:p w14:paraId="5380ECF3" w14:textId="77777777" w:rsidR="002F3253" w:rsidRPr="0044657C" w:rsidRDefault="002F3253" w:rsidP="002F3253">
      <w:pPr>
        <w:snapToGrid w:val="0"/>
        <w:outlineLvl w:val="2"/>
        <w:rPr>
          <w:rFonts w:ascii="Times New Roman" w:eastAsia="DengXian" w:hAnsi="Times New Roman" w:cs="Times New Roman"/>
          <w:b/>
          <w:sz w:val="24"/>
          <w:szCs w:val="24"/>
          <w:lang w:val="en-US"/>
        </w:rPr>
      </w:pPr>
      <w:r w:rsidRPr="0044657C">
        <w:rPr>
          <w:rFonts w:ascii="Times New Roman" w:eastAsia="DengXian" w:hAnsi="Times New Roman" w:cs="Times New Roman"/>
          <w:b/>
          <w:sz w:val="24"/>
          <w:szCs w:val="24"/>
          <w:lang w:val="en-US"/>
        </w:rPr>
        <w:t>2.1.1. Control group</w:t>
      </w:r>
    </w:p>
    <w:p w14:paraId="165566E9" w14:textId="43F3B292" w:rsidR="00B60C04" w:rsidRPr="0044657C" w:rsidRDefault="00000000" w:rsidP="0044657C">
      <w:pPr>
        <w:snapToGrid w:val="0"/>
        <w:outlineLvl w:val="2"/>
        <w:rPr>
          <w:rFonts w:ascii="Times New Roman" w:eastAsia="DengXian" w:hAnsi="Times New Roman" w:cs="Times New Roman"/>
          <w:bCs/>
          <w:sz w:val="24"/>
          <w:szCs w:val="24"/>
          <w:lang w:val="en-US"/>
        </w:rPr>
      </w:pPr>
      <w:r w:rsidRPr="0044657C">
        <w:rPr>
          <w:rFonts w:ascii="Times New Roman" w:eastAsia="DengXian" w:hAnsi="Times New Roman" w:cs="Times New Roman"/>
          <w:bCs/>
          <w:sz w:val="24"/>
          <w:szCs w:val="24"/>
          <w:lang w:val="en-US"/>
        </w:rPr>
        <w:t>24 males and 18 females; aged 45–62 years old with a mean age of (59.12</w:t>
      </w:r>
      <w:r w:rsidR="002F3253">
        <w:rPr>
          <w:rFonts w:ascii="Times New Roman" w:eastAsia="DengXian" w:hAnsi="Times New Roman" w:cs="Times New Roman"/>
          <w:bCs/>
          <w:sz w:val="24"/>
          <w:szCs w:val="24"/>
          <w:lang w:val="en-US"/>
        </w:rPr>
        <w:t xml:space="preserve"> </w:t>
      </w:r>
      <w:r w:rsidRPr="0044657C">
        <w:rPr>
          <w:rFonts w:ascii="Times New Roman" w:eastAsia="DengXian" w:hAnsi="Times New Roman" w:cs="Times New Roman"/>
          <w:bCs/>
          <w:sz w:val="24"/>
          <w:szCs w:val="24"/>
          <w:lang w:val="en-US"/>
        </w:rPr>
        <w:t>±</w:t>
      </w:r>
      <w:r w:rsidR="002F3253">
        <w:rPr>
          <w:rFonts w:ascii="Times New Roman" w:eastAsia="DengXian" w:hAnsi="Times New Roman" w:cs="Times New Roman"/>
          <w:bCs/>
          <w:sz w:val="24"/>
          <w:szCs w:val="24"/>
          <w:lang w:val="en-US"/>
        </w:rPr>
        <w:t xml:space="preserve"> </w:t>
      </w:r>
      <w:r w:rsidRPr="0044657C">
        <w:rPr>
          <w:rFonts w:ascii="Times New Roman" w:eastAsia="DengXian" w:hAnsi="Times New Roman" w:cs="Times New Roman"/>
          <w:bCs/>
          <w:sz w:val="24"/>
          <w:szCs w:val="24"/>
          <w:lang w:val="en-US"/>
        </w:rPr>
        <w:t>1.12) years; disease course ranging from 1 to 5 years with an average course of (3.12</w:t>
      </w:r>
      <w:r w:rsidR="002F3253">
        <w:rPr>
          <w:rFonts w:ascii="Times New Roman" w:eastAsia="DengXian" w:hAnsi="Times New Roman" w:cs="Times New Roman"/>
          <w:bCs/>
          <w:sz w:val="24"/>
          <w:szCs w:val="24"/>
          <w:lang w:val="en-US"/>
        </w:rPr>
        <w:t xml:space="preserve"> </w:t>
      </w:r>
      <w:r w:rsidRPr="0044657C">
        <w:rPr>
          <w:rFonts w:ascii="Times New Roman" w:eastAsia="DengXian" w:hAnsi="Times New Roman" w:cs="Times New Roman"/>
          <w:bCs/>
          <w:sz w:val="24"/>
          <w:szCs w:val="24"/>
          <w:lang w:val="en-US"/>
        </w:rPr>
        <w:t>±</w:t>
      </w:r>
      <w:r w:rsidR="002F3253">
        <w:rPr>
          <w:rFonts w:ascii="Times New Roman" w:eastAsia="DengXian" w:hAnsi="Times New Roman" w:cs="Times New Roman"/>
          <w:bCs/>
          <w:sz w:val="24"/>
          <w:szCs w:val="24"/>
          <w:lang w:val="en-US"/>
        </w:rPr>
        <w:t xml:space="preserve"> </w:t>
      </w:r>
      <w:r w:rsidRPr="0044657C">
        <w:rPr>
          <w:rFonts w:ascii="Times New Roman" w:eastAsia="DengXian" w:hAnsi="Times New Roman" w:cs="Times New Roman"/>
          <w:bCs/>
          <w:sz w:val="24"/>
          <w:szCs w:val="24"/>
          <w:lang w:val="en-US"/>
        </w:rPr>
        <w:t>0.45) years.</w:t>
      </w:r>
    </w:p>
    <w:p w14:paraId="759BEF3A" w14:textId="77777777" w:rsidR="002F3253" w:rsidRDefault="002F3253" w:rsidP="002F3253">
      <w:pPr>
        <w:snapToGrid w:val="0"/>
        <w:ind w:firstLineChars="200" w:firstLine="480"/>
        <w:outlineLvl w:val="2"/>
        <w:rPr>
          <w:rFonts w:ascii="Times New Roman" w:eastAsia="DengXian" w:hAnsi="Times New Roman" w:cs="Times New Roman"/>
          <w:bCs/>
          <w:sz w:val="24"/>
          <w:szCs w:val="24"/>
          <w:lang w:val="en-US"/>
        </w:rPr>
      </w:pPr>
    </w:p>
    <w:p w14:paraId="50AFF16B" w14:textId="77777777" w:rsidR="002F3253" w:rsidRPr="0044657C" w:rsidRDefault="002F3253" w:rsidP="002F3253">
      <w:pPr>
        <w:snapToGrid w:val="0"/>
        <w:outlineLvl w:val="2"/>
        <w:rPr>
          <w:rFonts w:ascii="Times New Roman" w:eastAsia="DengXian" w:hAnsi="Times New Roman" w:cs="Times New Roman"/>
          <w:b/>
          <w:sz w:val="24"/>
          <w:szCs w:val="24"/>
          <w:lang w:val="en-US"/>
        </w:rPr>
      </w:pPr>
      <w:r w:rsidRPr="0044657C">
        <w:rPr>
          <w:rFonts w:ascii="Times New Roman" w:eastAsia="DengXian" w:hAnsi="Times New Roman" w:cs="Times New Roman"/>
          <w:b/>
          <w:sz w:val="24"/>
          <w:szCs w:val="24"/>
          <w:lang w:val="en-US"/>
        </w:rPr>
        <w:t>2.1.2. Observation group</w:t>
      </w:r>
    </w:p>
    <w:p w14:paraId="6559BDF4" w14:textId="771657D6" w:rsidR="00B60C04" w:rsidRPr="0044657C" w:rsidRDefault="00000000" w:rsidP="0044657C">
      <w:pPr>
        <w:snapToGrid w:val="0"/>
        <w:outlineLvl w:val="2"/>
        <w:rPr>
          <w:rFonts w:ascii="Times New Roman" w:eastAsia="DengXian" w:hAnsi="Times New Roman" w:cs="Times New Roman"/>
          <w:bCs/>
          <w:sz w:val="24"/>
          <w:szCs w:val="24"/>
          <w:lang w:val="en-US"/>
        </w:rPr>
      </w:pPr>
      <w:r w:rsidRPr="0044657C">
        <w:rPr>
          <w:rFonts w:ascii="Times New Roman" w:eastAsia="DengXian" w:hAnsi="Times New Roman" w:cs="Times New Roman"/>
          <w:bCs/>
          <w:sz w:val="24"/>
          <w:szCs w:val="24"/>
          <w:lang w:val="en-US"/>
        </w:rPr>
        <w:t>23 males and 19 females; aged 48–61 years with a mean age of (59.09</w:t>
      </w:r>
      <w:r w:rsidR="002F3253">
        <w:rPr>
          <w:rFonts w:ascii="Times New Roman" w:eastAsia="DengXian" w:hAnsi="Times New Roman" w:cs="Times New Roman"/>
          <w:bCs/>
          <w:sz w:val="24"/>
          <w:szCs w:val="24"/>
          <w:lang w:val="en-US"/>
        </w:rPr>
        <w:t xml:space="preserve"> </w:t>
      </w:r>
      <w:r w:rsidRPr="0044657C">
        <w:rPr>
          <w:rFonts w:ascii="Times New Roman" w:eastAsia="DengXian" w:hAnsi="Times New Roman" w:cs="Times New Roman"/>
          <w:bCs/>
          <w:sz w:val="24"/>
          <w:szCs w:val="24"/>
          <w:lang w:val="en-US"/>
        </w:rPr>
        <w:t>±</w:t>
      </w:r>
      <w:r w:rsidR="002F3253">
        <w:rPr>
          <w:rFonts w:ascii="Times New Roman" w:eastAsia="DengXian" w:hAnsi="Times New Roman" w:cs="Times New Roman"/>
          <w:bCs/>
          <w:sz w:val="24"/>
          <w:szCs w:val="24"/>
          <w:lang w:val="en-US"/>
        </w:rPr>
        <w:t xml:space="preserve"> </w:t>
      </w:r>
      <w:r w:rsidRPr="0044657C">
        <w:rPr>
          <w:rFonts w:ascii="Times New Roman" w:eastAsia="DengXian" w:hAnsi="Times New Roman" w:cs="Times New Roman"/>
          <w:bCs/>
          <w:sz w:val="24"/>
          <w:szCs w:val="24"/>
          <w:lang w:val="en-US"/>
        </w:rPr>
        <w:t>1.20) years; disease course ranging from 1 to 4 years with an average course of (3.14</w:t>
      </w:r>
      <w:r w:rsidR="002F3253">
        <w:rPr>
          <w:rFonts w:ascii="Times New Roman" w:eastAsia="DengXian" w:hAnsi="Times New Roman" w:cs="Times New Roman"/>
          <w:bCs/>
          <w:sz w:val="24"/>
          <w:szCs w:val="24"/>
          <w:lang w:val="en-US"/>
        </w:rPr>
        <w:t xml:space="preserve"> </w:t>
      </w:r>
      <w:r w:rsidRPr="0044657C">
        <w:rPr>
          <w:rFonts w:ascii="Times New Roman" w:eastAsia="DengXian" w:hAnsi="Times New Roman" w:cs="Times New Roman"/>
          <w:bCs/>
          <w:sz w:val="24"/>
          <w:szCs w:val="24"/>
          <w:lang w:val="en-US"/>
        </w:rPr>
        <w:t>±</w:t>
      </w:r>
      <w:r w:rsidR="002F3253">
        <w:rPr>
          <w:rFonts w:ascii="Times New Roman" w:eastAsia="DengXian" w:hAnsi="Times New Roman" w:cs="Times New Roman"/>
          <w:bCs/>
          <w:sz w:val="24"/>
          <w:szCs w:val="24"/>
          <w:lang w:val="en-US"/>
        </w:rPr>
        <w:t xml:space="preserve"> </w:t>
      </w:r>
      <w:r w:rsidRPr="0044657C">
        <w:rPr>
          <w:rFonts w:ascii="Times New Roman" w:eastAsia="DengXian" w:hAnsi="Times New Roman" w:cs="Times New Roman"/>
          <w:bCs/>
          <w:sz w:val="24"/>
          <w:szCs w:val="24"/>
          <w:lang w:val="en-US"/>
        </w:rPr>
        <w:t>0.62) years.</w:t>
      </w:r>
    </w:p>
    <w:p w14:paraId="0A710BE9" w14:textId="0DC5DBE6" w:rsidR="002F3253" w:rsidRDefault="002F3253" w:rsidP="002F3253">
      <w:pPr>
        <w:snapToGrid w:val="0"/>
        <w:outlineLvl w:val="2"/>
        <w:rPr>
          <w:rFonts w:ascii="Times New Roman" w:eastAsia="DengXian" w:hAnsi="Times New Roman" w:cs="Times New Roman"/>
          <w:bCs/>
          <w:sz w:val="24"/>
          <w:szCs w:val="24"/>
          <w:lang w:val="en-US"/>
        </w:rPr>
      </w:pPr>
      <w:r>
        <w:rPr>
          <w:rFonts w:ascii="Times New Roman" w:eastAsia="DengXian" w:hAnsi="Times New Roman" w:cs="Times New Roman"/>
          <w:bCs/>
          <w:sz w:val="24"/>
          <w:szCs w:val="24"/>
          <w:lang w:val="en-US"/>
        </w:rPr>
        <w:t>(1)</w:t>
      </w:r>
      <w:r>
        <w:rPr>
          <w:rFonts w:ascii="Times New Roman" w:eastAsia="DengXian" w:hAnsi="Times New Roman" w:cs="Times New Roman"/>
          <w:bCs/>
          <w:sz w:val="24"/>
          <w:szCs w:val="24"/>
          <w:lang w:val="en-US"/>
        </w:rPr>
        <w:tab/>
      </w:r>
      <w:r w:rsidRPr="0044657C">
        <w:rPr>
          <w:rFonts w:ascii="Times New Roman" w:eastAsia="DengXian" w:hAnsi="Times New Roman" w:cs="Times New Roman"/>
          <w:bCs/>
          <w:sz w:val="24"/>
          <w:szCs w:val="24"/>
          <w:lang w:val="en-US"/>
        </w:rPr>
        <w:t>Inclusion criteria</w:t>
      </w:r>
    </w:p>
    <w:p w14:paraId="14DE0D02" w14:textId="13E6E590" w:rsidR="002F3253" w:rsidRPr="0044657C" w:rsidRDefault="002F3253" w:rsidP="0044657C">
      <w:pPr>
        <w:snapToGrid w:val="0"/>
        <w:ind w:left="709" w:hanging="709"/>
        <w:outlineLvl w:val="2"/>
        <w:rPr>
          <w:rFonts w:ascii="Times New Roman" w:eastAsia="DengXian" w:hAnsi="Times New Roman" w:cs="Times New Roman"/>
          <w:bCs/>
          <w:sz w:val="24"/>
          <w:szCs w:val="24"/>
          <w:lang w:val="en-US"/>
        </w:rPr>
      </w:pPr>
      <w:r>
        <w:rPr>
          <w:rFonts w:ascii="Times New Roman" w:eastAsia="DengXian" w:hAnsi="Times New Roman" w:cs="Times New Roman"/>
          <w:bCs/>
          <w:sz w:val="24"/>
          <w:szCs w:val="24"/>
          <w:lang w:val="en-US"/>
        </w:rPr>
        <w:tab/>
      </w:r>
      <w:r w:rsidRPr="0044657C">
        <w:rPr>
          <w:rFonts w:ascii="Times New Roman" w:eastAsia="DengXian" w:hAnsi="Times New Roman" w:cs="Times New Roman"/>
          <w:bCs/>
          <w:sz w:val="24"/>
          <w:szCs w:val="24"/>
          <w:lang w:val="en-US"/>
        </w:rPr>
        <w:t>Clinically diagnosed with cirrhosis; complete verbal communication ability and basic cognitive comprehension; voluntary participation with signed informed consent.</w:t>
      </w:r>
    </w:p>
    <w:p w14:paraId="3DC4BC3C" w14:textId="77777777" w:rsidR="002F3253" w:rsidRDefault="002F3253" w:rsidP="002F3253">
      <w:pPr>
        <w:snapToGrid w:val="0"/>
        <w:ind w:left="709" w:hanging="709"/>
        <w:outlineLvl w:val="2"/>
        <w:rPr>
          <w:rFonts w:ascii="Times New Roman" w:eastAsia="DengXian" w:hAnsi="Times New Roman" w:cs="Times New Roman"/>
          <w:bCs/>
          <w:sz w:val="24"/>
          <w:szCs w:val="24"/>
          <w:lang w:val="en-US"/>
        </w:rPr>
      </w:pPr>
      <w:r>
        <w:rPr>
          <w:rFonts w:ascii="Times New Roman" w:eastAsia="DengXian" w:hAnsi="Times New Roman" w:cs="Times New Roman"/>
          <w:bCs/>
          <w:sz w:val="24"/>
          <w:szCs w:val="24"/>
          <w:lang w:val="en-US"/>
        </w:rPr>
        <w:t>(2)</w:t>
      </w:r>
      <w:r>
        <w:rPr>
          <w:rFonts w:ascii="Times New Roman" w:eastAsia="DengXian" w:hAnsi="Times New Roman" w:cs="Times New Roman"/>
          <w:bCs/>
          <w:sz w:val="24"/>
          <w:szCs w:val="24"/>
          <w:lang w:val="en-US"/>
        </w:rPr>
        <w:tab/>
      </w:r>
      <w:r w:rsidRPr="0044657C">
        <w:rPr>
          <w:rFonts w:ascii="Times New Roman" w:eastAsia="DengXian" w:hAnsi="Times New Roman" w:cs="Times New Roman"/>
          <w:bCs/>
          <w:sz w:val="24"/>
          <w:szCs w:val="24"/>
          <w:lang w:val="en-US"/>
        </w:rPr>
        <w:t>Exclusion criteria</w:t>
      </w:r>
    </w:p>
    <w:p w14:paraId="41E56077" w14:textId="1C0178B7" w:rsidR="00B60C04" w:rsidRPr="0044657C" w:rsidRDefault="002F3253" w:rsidP="0044657C">
      <w:pPr>
        <w:snapToGrid w:val="0"/>
        <w:ind w:left="709" w:hanging="709"/>
        <w:outlineLvl w:val="2"/>
        <w:rPr>
          <w:rFonts w:ascii="Times New Roman" w:eastAsia="DengXian" w:hAnsi="Times New Roman" w:cs="Times New Roman"/>
          <w:bCs/>
          <w:sz w:val="24"/>
          <w:szCs w:val="24"/>
          <w:lang w:val="en-US"/>
        </w:rPr>
      </w:pPr>
      <w:r>
        <w:rPr>
          <w:rFonts w:ascii="Times New Roman" w:eastAsia="DengXian" w:hAnsi="Times New Roman" w:cs="Times New Roman"/>
          <w:bCs/>
          <w:sz w:val="24"/>
          <w:szCs w:val="24"/>
          <w:lang w:val="en-US"/>
        </w:rPr>
        <w:tab/>
      </w:r>
      <w:r w:rsidRPr="0044657C">
        <w:rPr>
          <w:rFonts w:ascii="Times New Roman" w:eastAsia="DengXian" w:hAnsi="Times New Roman" w:cs="Times New Roman"/>
          <w:bCs/>
          <w:sz w:val="24"/>
          <w:szCs w:val="24"/>
          <w:lang w:val="en-US"/>
        </w:rPr>
        <w:t>Incomplete medical records; combined autoimmune diseases; severe organic lesions of other vital organs; hearing impairment; short expected survival time; failure to complete the whole intervention and scale evaluation.</w:t>
      </w:r>
    </w:p>
    <w:p w14:paraId="17B286D5" w14:textId="77777777" w:rsidR="00B60C04" w:rsidRPr="0044657C" w:rsidRDefault="00000000" w:rsidP="0044657C">
      <w:pPr>
        <w:snapToGrid w:val="0"/>
        <w:ind w:firstLineChars="200" w:firstLine="480"/>
        <w:outlineLvl w:val="2"/>
        <w:rPr>
          <w:rFonts w:ascii="Times New Roman" w:eastAsia="DengXian" w:hAnsi="Times New Roman" w:cs="Times New Roman"/>
          <w:bCs/>
          <w:sz w:val="24"/>
          <w:szCs w:val="24"/>
          <w:lang w:val="en-US"/>
        </w:rPr>
      </w:pPr>
      <w:r w:rsidRPr="0044657C">
        <w:rPr>
          <w:rFonts w:ascii="Times New Roman" w:eastAsia="DengXian" w:hAnsi="Times New Roman" w:cs="Times New Roman"/>
          <w:bCs/>
          <w:sz w:val="24"/>
          <w:szCs w:val="24"/>
          <w:lang w:val="en-US"/>
        </w:rPr>
        <w:t>This study has been reviewed and approved by the hospital Medical Ethics Committee.</w:t>
      </w:r>
    </w:p>
    <w:p w14:paraId="36EB4570" w14:textId="77777777" w:rsidR="00B60C04" w:rsidRPr="0044657C" w:rsidRDefault="00B60C04" w:rsidP="0044657C">
      <w:pPr>
        <w:snapToGrid w:val="0"/>
        <w:ind w:firstLineChars="200" w:firstLine="480"/>
        <w:outlineLvl w:val="2"/>
        <w:rPr>
          <w:rFonts w:ascii="Times New Roman" w:eastAsia="DengXian" w:hAnsi="Times New Roman" w:cs="Times New Roman"/>
          <w:bCs/>
          <w:sz w:val="24"/>
          <w:szCs w:val="24"/>
          <w:lang w:val="en-US"/>
        </w:rPr>
      </w:pPr>
    </w:p>
    <w:p w14:paraId="7AD3AC08" w14:textId="77777777" w:rsidR="00B60C04" w:rsidRPr="0044657C" w:rsidRDefault="00000000" w:rsidP="0044657C">
      <w:pPr>
        <w:snapToGrid w:val="0"/>
        <w:outlineLvl w:val="2"/>
        <w:rPr>
          <w:rFonts w:ascii="Times New Roman" w:hAnsi="Times New Roman" w:cs="Times New Roman"/>
          <w:sz w:val="24"/>
          <w:szCs w:val="24"/>
          <w:lang w:val="en-US"/>
        </w:rPr>
      </w:pPr>
      <w:r w:rsidRPr="002F3253">
        <w:rPr>
          <w:rFonts w:ascii="Times New Roman" w:eastAsia="DengXian" w:hAnsi="Times New Roman" w:cs="Times New Roman"/>
          <w:b/>
          <w:sz w:val="24"/>
          <w:szCs w:val="24"/>
          <w:lang w:val="en-US"/>
        </w:rPr>
        <w:t>2</w:t>
      </w:r>
      <w:r w:rsidRPr="0044657C">
        <w:rPr>
          <w:rFonts w:ascii="Times New Roman" w:eastAsia="DengXian" w:hAnsi="Times New Roman" w:cs="Times New Roman"/>
          <w:b/>
          <w:sz w:val="24"/>
          <w:szCs w:val="24"/>
          <w:lang w:val="en-US"/>
        </w:rPr>
        <w:t>.2</w:t>
      </w:r>
      <w:r w:rsidRPr="002F3253">
        <w:rPr>
          <w:rFonts w:ascii="Times New Roman" w:eastAsia="DengXian" w:hAnsi="Times New Roman" w:cs="Times New Roman"/>
          <w:b/>
          <w:sz w:val="24"/>
          <w:szCs w:val="24"/>
          <w:lang w:val="en-US"/>
        </w:rPr>
        <w:t>.</w:t>
      </w:r>
      <w:r w:rsidRPr="0044657C">
        <w:rPr>
          <w:rFonts w:ascii="Times New Roman" w:eastAsia="DengXian" w:hAnsi="Times New Roman" w:cs="Times New Roman"/>
          <w:b/>
          <w:sz w:val="24"/>
          <w:szCs w:val="24"/>
          <w:lang w:val="en-US"/>
        </w:rPr>
        <w:t xml:space="preserve"> Intervention </w:t>
      </w:r>
      <w:r w:rsidRPr="002F3253">
        <w:rPr>
          <w:rFonts w:ascii="Times New Roman" w:eastAsia="DengXian" w:hAnsi="Times New Roman" w:cs="Times New Roman"/>
          <w:b/>
          <w:sz w:val="24"/>
          <w:szCs w:val="24"/>
          <w:lang w:val="en-US"/>
        </w:rPr>
        <w:t>m</w:t>
      </w:r>
      <w:r w:rsidRPr="0044657C">
        <w:rPr>
          <w:rFonts w:ascii="Times New Roman" w:eastAsia="DengXian" w:hAnsi="Times New Roman" w:cs="Times New Roman"/>
          <w:b/>
          <w:sz w:val="24"/>
          <w:szCs w:val="24"/>
          <w:lang w:val="en-US"/>
        </w:rPr>
        <w:t>ethods</w:t>
      </w:r>
      <w:bookmarkEnd w:id="5"/>
    </w:p>
    <w:p w14:paraId="257BA0A6" w14:textId="77777777" w:rsidR="00B60C04" w:rsidRPr="0044657C" w:rsidRDefault="00000000" w:rsidP="0044657C">
      <w:pPr>
        <w:snapToGrid w:val="0"/>
        <w:outlineLvl w:val="3"/>
        <w:rPr>
          <w:rFonts w:ascii="Times New Roman" w:hAnsi="Times New Roman" w:cs="Times New Roman"/>
          <w:sz w:val="24"/>
          <w:szCs w:val="24"/>
          <w:lang w:val="en-US"/>
        </w:rPr>
      </w:pPr>
      <w:bookmarkStart w:id="6" w:name="heading_6"/>
      <w:r w:rsidRPr="002F3253">
        <w:rPr>
          <w:rFonts w:ascii="Times New Roman" w:eastAsia="DengXian" w:hAnsi="Times New Roman" w:cs="Times New Roman"/>
          <w:b/>
          <w:sz w:val="24"/>
          <w:szCs w:val="24"/>
          <w:lang w:val="en-US"/>
        </w:rPr>
        <w:t>2</w:t>
      </w:r>
      <w:r w:rsidRPr="0044657C">
        <w:rPr>
          <w:rFonts w:ascii="Times New Roman" w:eastAsia="DengXian" w:hAnsi="Times New Roman" w:cs="Times New Roman"/>
          <w:b/>
          <w:sz w:val="24"/>
          <w:szCs w:val="24"/>
          <w:lang w:val="en-US"/>
        </w:rPr>
        <w:t>.2.1</w:t>
      </w:r>
      <w:r w:rsidRPr="002F3253">
        <w:rPr>
          <w:rFonts w:ascii="Times New Roman" w:eastAsia="DengXian" w:hAnsi="Times New Roman" w:cs="Times New Roman"/>
          <w:b/>
          <w:sz w:val="24"/>
          <w:szCs w:val="24"/>
          <w:lang w:val="en-US"/>
        </w:rPr>
        <w:t>.</w:t>
      </w:r>
      <w:r w:rsidRPr="0044657C">
        <w:rPr>
          <w:rFonts w:ascii="Times New Roman" w:eastAsia="DengXian" w:hAnsi="Times New Roman" w:cs="Times New Roman"/>
          <w:b/>
          <w:sz w:val="24"/>
          <w:szCs w:val="24"/>
          <w:lang w:val="en-US"/>
        </w:rPr>
        <w:t xml:space="preserve"> Routine </w:t>
      </w:r>
      <w:r w:rsidRPr="002F3253">
        <w:rPr>
          <w:rFonts w:ascii="Times New Roman" w:eastAsia="DengXian" w:hAnsi="Times New Roman" w:cs="Times New Roman"/>
          <w:b/>
          <w:sz w:val="24"/>
          <w:szCs w:val="24"/>
          <w:lang w:val="en-US"/>
        </w:rPr>
        <w:t>n</w:t>
      </w:r>
      <w:r w:rsidRPr="0044657C">
        <w:rPr>
          <w:rFonts w:ascii="Times New Roman" w:eastAsia="DengXian" w:hAnsi="Times New Roman" w:cs="Times New Roman"/>
          <w:b/>
          <w:sz w:val="24"/>
          <w:szCs w:val="24"/>
          <w:lang w:val="en-US"/>
        </w:rPr>
        <w:t xml:space="preserve">ursing for </w:t>
      </w:r>
      <w:r w:rsidRPr="002F3253">
        <w:rPr>
          <w:rFonts w:ascii="Times New Roman" w:eastAsia="DengXian" w:hAnsi="Times New Roman" w:cs="Times New Roman"/>
          <w:b/>
          <w:sz w:val="24"/>
          <w:szCs w:val="24"/>
          <w:lang w:val="en-US"/>
        </w:rPr>
        <w:t>c</w:t>
      </w:r>
      <w:r w:rsidRPr="0044657C">
        <w:rPr>
          <w:rFonts w:ascii="Times New Roman" w:eastAsia="DengXian" w:hAnsi="Times New Roman" w:cs="Times New Roman"/>
          <w:b/>
          <w:sz w:val="24"/>
          <w:szCs w:val="24"/>
          <w:lang w:val="en-US"/>
        </w:rPr>
        <w:t xml:space="preserve">ontrol </w:t>
      </w:r>
      <w:r w:rsidRPr="002F3253">
        <w:rPr>
          <w:rFonts w:ascii="Times New Roman" w:eastAsia="DengXian" w:hAnsi="Times New Roman" w:cs="Times New Roman"/>
          <w:b/>
          <w:sz w:val="24"/>
          <w:szCs w:val="24"/>
          <w:lang w:val="en-US"/>
        </w:rPr>
        <w:t>g</w:t>
      </w:r>
      <w:r w:rsidRPr="0044657C">
        <w:rPr>
          <w:rFonts w:ascii="Times New Roman" w:eastAsia="DengXian" w:hAnsi="Times New Roman" w:cs="Times New Roman"/>
          <w:b/>
          <w:sz w:val="24"/>
          <w:szCs w:val="24"/>
          <w:lang w:val="en-US"/>
        </w:rPr>
        <w:t>roup</w:t>
      </w:r>
      <w:bookmarkEnd w:id="6"/>
    </w:p>
    <w:p w14:paraId="12CECFF5" w14:textId="38688FB9" w:rsidR="00B60C04" w:rsidRPr="0044657C" w:rsidRDefault="00000000" w:rsidP="0044657C">
      <w:pPr>
        <w:snapToGrid w:val="0"/>
        <w:rPr>
          <w:rFonts w:ascii="Times New Roman" w:eastAsia="DengXian" w:hAnsi="Times New Roman" w:cs="Times New Roman"/>
          <w:sz w:val="24"/>
          <w:szCs w:val="24"/>
          <w:lang w:val="en-US"/>
        </w:rPr>
      </w:pPr>
      <w:r w:rsidRPr="0044657C">
        <w:rPr>
          <w:rFonts w:ascii="Times New Roman" w:eastAsia="DengXian" w:hAnsi="Times New Roman" w:cs="Times New Roman"/>
          <w:sz w:val="24"/>
          <w:szCs w:val="24"/>
          <w:lang w:val="en-US"/>
        </w:rPr>
        <w:t>The control group received standardized routine nursing for cirrhosis without targeted psychological counseling. After admission, vital signs, abdominal signs</w:t>
      </w:r>
      <w:r w:rsidR="002F3253" w:rsidRPr="0044657C">
        <w:rPr>
          <w:rFonts w:ascii="Times New Roman" w:eastAsia="DengXian" w:hAnsi="Times New Roman" w:cs="Times New Roman"/>
          <w:sz w:val="24"/>
          <w:szCs w:val="24"/>
          <w:lang w:val="en-US"/>
        </w:rPr>
        <w:t>, and scleral jaundice were continuously monitored, and examinations such as liver function tests</w:t>
      </w:r>
      <w:r w:rsidRPr="0044657C">
        <w:rPr>
          <w:rFonts w:ascii="Times New Roman" w:eastAsia="DengXian" w:hAnsi="Times New Roman" w:cs="Times New Roman"/>
          <w:sz w:val="24"/>
          <w:szCs w:val="24"/>
          <w:lang w:val="en-US"/>
        </w:rPr>
        <w:t xml:space="preserve"> and abdominal imaging were completed cooperatively. Patients were orally informed of the whole treatment process, oral medication time, dosage</w:t>
      </w:r>
      <w:r w:rsidR="002F3253" w:rsidRPr="0044657C">
        <w:rPr>
          <w:rFonts w:ascii="Times New Roman" w:eastAsia="DengXian" w:hAnsi="Times New Roman" w:cs="Times New Roman"/>
          <w:sz w:val="24"/>
          <w:szCs w:val="24"/>
          <w:lang w:val="en-US"/>
        </w:rPr>
        <w:t>,</w:t>
      </w:r>
      <w:r w:rsidRPr="0044657C">
        <w:rPr>
          <w:rFonts w:ascii="Times New Roman" w:eastAsia="DengXian" w:hAnsi="Times New Roman" w:cs="Times New Roman"/>
          <w:sz w:val="24"/>
          <w:szCs w:val="24"/>
          <w:lang w:val="en-US"/>
        </w:rPr>
        <w:t xml:space="preserve"> and common adverse reactions uniformly. Ward rounds were conducted regularly during hospitalization; once abnormalities such as bleeding, early signs of hepatic encephalopathy</w:t>
      </w:r>
      <w:r w:rsidR="002F3253" w:rsidRPr="0044657C">
        <w:rPr>
          <w:rFonts w:ascii="Times New Roman" w:eastAsia="DengXian" w:hAnsi="Times New Roman" w:cs="Times New Roman"/>
          <w:sz w:val="24"/>
          <w:szCs w:val="24"/>
          <w:lang w:val="en-US"/>
        </w:rPr>
        <w:t>, and sharp ascites increases occurred, doctors were notified immediately,</w:t>
      </w:r>
      <w:r w:rsidRPr="0044657C">
        <w:rPr>
          <w:rFonts w:ascii="Times New Roman" w:eastAsia="DengXian" w:hAnsi="Times New Roman" w:cs="Times New Roman"/>
          <w:sz w:val="24"/>
          <w:szCs w:val="24"/>
          <w:lang w:val="en-US"/>
        </w:rPr>
        <w:t xml:space="preserve"> and corresponding treatments were given. Liver disease health education manuals were distributed uniformly, and basic requirements of </w:t>
      </w:r>
      <w:r w:rsidR="002F3253" w:rsidRPr="0044657C">
        <w:rPr>
          <w:rFonts w:ascii="Times New Roman" w:eastAsia="DengXian" w:hAnsi="Times New Roman" w:cs="Times New Roman"/>
          <w:sz w:val="24"/>
          <w:szCs w:val="24"/>
          <w:lang w:val="en-US"/>
        </w:rPr>
        <w:t>a low-salt, low-fat,</w:t>
      </w:r>
      <w:r w:rsidRPr="0044657C">
        <w:rPr>
          <w:rFonts w:ascii="Times New Roman" w:eastAsia="DengXian" w:hAnsi="Times New Roman" w:cs="Times New Roman"/>
          <w:sz w:val="24"/>
          <w:szCs w:val="24"/>
          <w:lang w:val="en-US"/>
        </w:rPr>
        <w:t xml:space="preserve"> high-quality protein diet as well as smoking and alcohol cessation were routinely informed, without personalized psychological communication and emotional counseling.</w:t>
      </w:r>
    </w:p>
    <w:p w14:paraId="230CA0B4" w14:textId="77777777" w:rsidR="00B60C04" w:rsidRPr="0044657C" w:rsidRDefault="00B60C04" w:rsidP="0044657C">
      <w:pPr>
        <w:snapToGrid w:val="0"/>
        <w:rPr>
          <w:rFonts w:ascii="Times New Roman" w:eastAsia="DengXian" w:hAnsi="Times New Roman" w:cs="Times New Roman"/>
          <w:sz w:val="24"/>
          <w:szCs w:val="24"/>
          <w:lang w:val="en-US"/>
        </w:rPr>
      </w:pPr>
    </w:p>
    <w:p w14:paraId="367DE3CC" w14:textId="77777777" w:rsidR="00B60C04" w:rsidRPr="0044657C" w:rsidRDefault="00000000" w:rsidP="0044657C">
      <w:pPr>
        <w:snapToGrid w:val="0"/>
        <w:outlineLvl w:val="3"/>
        <w:rPr>
          <w:rFonts w:ascii="Times New Roman" w:hAnsi="Times New Roman" w:cs="Times New Roman"/>
          <w:sz w:val="24"/>
          <w:szCs w:val="24"/>
          <w:lang w:val="en-US"/>
        </w:rPr>
      </w:pPr>
      <w:bookmarkStart w:id="7" w:name="heading_7"/>
      <w:r w:rsidRPr="002F3253">
        <w:rPr>
          <w:rFonts w:ascii="Times New Roman" w:eastAsia="DengXian" w:hAnsi="Times New Roman" w:cs="Times New Roman"/>
          <w:b/>
          <w:sz w:val="24"/>
          <w:szCs w:val="24"/>
          <w:lang w:val="en-US"/>
        </w:rPr>
        <w:t>2</w:t>
      </w:r>
      <w:r w:rsidRPr="0044657C">
        <w:rPr>
          <w:rFonts w:ascii="Times New Roman" w:eastAsia="DengXian" w:hAnsi="Times New Roman" w:cs="Times New Roman"/>
          <w:b/>
          <w:sz w:val="24"/>
          <w:szCs w:val="24"/>
          <w:lang w:val="en-US"/>
        </w:rPr>
        <w:t>.2.2</w:t>
      </w:r>
      <w:r w:rsidRPr="002F3253">
        <w:rPr>
          <w:rFonts w:ascii="Times New Roman" w:eastAsia="DengXian" w:hAnsi="Times New Roman" w:cs="Times New Roman"/>
          <w:b/>
          <w:sz w:val="24"/>
          <w:szCs w:val="24"/>
          <w:lang w:val="en-US"/>
        </w:rPr>
        <w:t>.</w:t>
      </w:r>
      <w:r w:rsidRPr="0044657C">
        <w:rPr>
          <w:rFonts w:ascii="Times New Roman" w:eastAsia="DengXian" w:hAnsi="Times New Roman" w:cs="Times New Roman"/>
          <w:b/>
          <w:sz w:val="24"/>
          <w:szCs w:val="24"/>
          <w:lang w:val="en-US"/>
        </w:rPr>
        <w:t xml:space="preserve"> Psychological </w:t>
      </w:r>
      <w:r w:rsidRPr="002F3253">
        <w:rPr>
          <w:rFonts w:ascii="Times New Roman" w:eastAsia="DengXian" w:hAnsi="Times New Roman" w:cs="Times New Roman"/>
          <w:b/>
          <w:sz w:val="24"/>
          <w:szCs w:val="24"/>
          <w:lang w:val="en-US"/>
        </w:rPr>
        <w:t>i</w:t>
      </w:r>
      <w:r w:rsidRPr="0044657C">
        <w:rPr>
          <w:rFonts w:ascii="Times New Roman" w:eastAsia="DengXian" w:hAnsi="Times New Roman" w:cs="Times New Roman"/>
          <w:b/>
          <w:sz w:val="24"/>
          <w:szCs w:val="24"/>
          <w:lang w:val="en-US"/>
        </w:rPr>
        <w:t xml:space="preserve">ntervention for </w:t>
      </w:r>
      <w:r w:rsidRPr="002F3253">
        <w:rPr>
          <w:rFonts w:ascii="Times New Roman" w:eastAsia="DengXian" w:hAnsi="Times New Roman" w:cs="Times New Roman"/>
          <w:b/>
          <w:sz w:val="24"/>
          <w:szCs w:val="24"/>
          <w:lang w:val="en-US"/>
        </w:rPr>
        <w:t>o</w:t>
      </w:r>
      <w:r w:rsidRPr="0044657C">
        <w:rPr>
          <w:rFonts w:ascii="Times New Roman" w:eastAsia="DengXian" w:hAnsi="Times New Roman" w:cs="Times New Roman"/>
          <w:b/>
          <w:sz w:val="24"/>
          <w:szCs w:val="24"/>
          <w:lang w:val="en-US"/>
        </w:rPr>
        <w:t xml:space="preserve">bservation </w:t>
      </w:r>
      <w:r w:rsidRPr="002F3253">
        <w:rPr>
          <w:rFonts w:ascii="Times New Roman" w:eastAsia="DengXian" w:hAnsi="Times New Roman" w:cs="Times New Roman"/>
          <w:b/>
          <w:sz w:val="24"/>
          <w:szCs w:val="24"/>
          <w:lang w:val="en-US"/>
        </w:rPr>
        <w:t>g</w:t>
      </w:r>
      <w:r w:rsidRPr="0044657C">
        <w:rPr>
          <w:rFonts w:ascii="Times New Roman" w:eastAsia="DengXian" w:hAnsi="Times New Roman" w:cs="Times New Roman"/>
          <w:b/>
          <w:sz w:val="24"/>
          <w:szCs w:val="24"/>
          <w:lang w:val="en-US"/>
        </w:rPr>
        <w:t>roup</w:t>
      </w:r>
      <w:bookmarkEnd w:id="7"/>
    </w:p>
    <w:p w14:paraId="1698CAC0" w14:textId="77777777" w:rsidR="00B60C04" w:rsidRPr="0044657C" w:rsidRDefault="00000000" w:rsidP="0044657C">
      <w:pPr>
        <w:snapToGrid w:val="0"/>
        <w:rPr>
          <w:rFonts w:ascii="Times New Roman" w:eastAsia="DengXian" w:hAnsi="Times New Roman" w:cs="Times New Roman"/>
          <w:sz w:val="24"/>
          <w:szCs w:val="24"/>
          <w:lang w:val="en-US"/>
        </w:rPr>
      </w:pPr>
      <w:r w:rsidRPr="0044657C">
        <w:rPr>
          <w:rFonts w:ascii="Times New Roman" w:eastAsia="DengXian" w:hAnsi="Times New Roman" w:cs="Times New Roman"/>
          <w:sz w:val="24"/>
          <w:szCs w:val="24"/>
          <w:lang w:val="en-US"/>
        </w:rPr>
        <w:t>On the basis of all routine nursing operations, a four-module systematic psychological intervention nursing strategy was established to carry out psychological counseling in stages and hierarchically.</w:t>
      </w:r>
    </w:p>
    <w:p w14:paraId="79A9D9C7" w14:textId="57F933E4" w:rsidR="002F3253" w:rsidRPr="0044657C" w:rsidRDefault="002F3253" w:rsidP="0044657C">
      <w:pPr>
        <w:snapToGrid w:val="0"/>
        <w:ind w:left="709" w:hanging="709"/>
        <w:outlineLvl w:val="4"/>
        <w:rPr>
          <w:rFonts w:ascii="Times New Roman" w:hAnsi="Times New Roman" w:cs="Times New Roman"/>
          <w:sz w:val="24"/>
          <w:szCs w:val="24"/>
          <w:lang w:val="en-US"/>
        </w:rPr>
      </w:pPr>
      <w:r w:rsidRPr="0044657C">
        <w:rPr>
          <w:rFonts w:ascii="Times New Roman" w:eastAsia="DengXian" w:hAnsi="Times New Roman" w:cs="Times New Roman"/>
          <w:bCs/>
          <w:sz w:val="24"/>
          <w:szCs w:val="24"/>
          <w:lang w:val="en-US"/>
        </w:rPr>
        <w:t>(1)</w:t>
      </w:r>
      <w:r w:rsidRPr="0044657C">
        <w:rPr>
          <w:rFonts w:ascii="Times New Roman" w:eastAsia="DengXian" w:hAnsi="Times New Roman" w:cs="Times New Roman"/>
          <w:bCs/>
          <w:sz w:val="24"/>
          <w:szCs w:val="24"/>
          <w:lang w:val="en-US"/>
        </w:rPr>
        <w:tab/>
      </w:r>
      <w:bookmarkStart w:id="8" w:name="heading_8"/>
      <w:r w:rsidRPr="0044657C">
        <w:rPr>
          <w:rFonts w:ascii="Times New Roman" w:eastAsia="DengXian" w:hAnsi="Times New Roman" w:cs="Times New Roman"/>
          <w:bCs/>
          <w:sz w:val="24"/>
          <w:szCs w:val="24"/>
          <w:lang w:val="en-US"/>
        </w:rPr>
        <w:t xml:space="preserve">Establish </w:t>
      </w:r>
      <w:r w:rsidR="00A166F6">
        <w:rPr>
          <w:rFonts w:ascii="Times New Roman" w:eastAsia="DengXian" w:hAnsi="Times New Roman" w:cs="Times New Roman"/>
          <w:bCs/>
          <w:sz w:val="24"/>
          <w:szCs w:val="24"/>
          <w:lang w:val="en-US"/>
        </w:rPr>
        <w:t xml:space="preserve">a </w:t>
      </w:r>
      <w:r w:rsidRPr="0044657C">
        <w:rPr>
          <w:rFonts w:ascii="Times New Roman" w:eastAsia="DengXian" w:hAnsi="Times New Roman" w:cs="Times New Roman"/>
          <w:bCs/>
          <w:sz w:val="24"/>
          <w:szCs w:val="24"/>
          <w:lang w:val="en-US"/>
        </w:rPr>
        <w:t>stable, trusted nurse-patient relationship and basic emotional comfort</w:t>
      </w:r>
      <w:bookmarkEnd w:id="8"/>
    </w:p>
    <w:p w14:paraId="6DA507DA" w14:textId="3F8F6241" w:rsidR="002F3253" w:rsidRPr="0044657C" w:rsidRDefault="002F3253" w:rsidP="0044657C">
      <w:pPr>
        <w:snapToGrid w:val="0"/>
        <w:ind w:left="709" w:hanging="709"/>
        <w:outlineLvl w:val="4"/>
        <w:rPr>
          <w:rFonts w:ascii="Times New Roman" w:eastAsia="DengXian" w:hAnsi="Times New Roman" w:cs="Times New Roman"/>
          <w:sz w:val="24"/>
          <w:szCs w:val="24"/>
          <w:lang w:val="en-US"/>
        </w:rPr>
      </w:pPr>
      <w:r>
        <w:rPr>
          <w:rFonts w:ascii="Times New Roman" w:eastAsia="DengXian" w:hAnsi="Times New Roman" w:cs="Times New Roman"/>
          <w:sz w:val="24"/>
          <w:szCs w:val="24"/>
          <w:lang w:val="en-US"/>
        </w:rPr>
        <w:tab/>
      </w:r>
      <w:r w:rsidRPr="0044657C">
        <w:rPr>
          <w:rFonts w:ascii="Times New Roman" w:eastAsia="DengXian" w:hAnsi="Times New Roman" w:cs="Times New Roman"/>
          <w:sz w:val="24"/>
          <w:szCs w:val="24"/>
          <w:lang w:val="en-US"/>
        </w:rPr>
        <w:t>Nurses communicated with patients one-on-one at bedside gently and patiently, shifting from the traditional operation-oriented nursing concept to acting as listeners and psychological guides. A special communication period of 15–20 minutes was reserved every day to observe changes in patients</w:t>
      </w:r>
      <w:r w:rsidR="00A166F6">
        <w:rPr>
          <w:rFonts w:ascii="Times New Roman" w:eastAsia="DengXian" w:hAnsi="Times New Roman" w:cs="Times New Roman"/>
          <w:sz w:val="24"/>
          <w:szCs w:val="24"/>
          <w:lang w:val="en-US"/>
        </w:rPr>
        <w:t>’</w:t>
      </w:r>
      <w:r w:rsidRPr="0044657C">
        <w:rPr>
          <w:rFonts w:ascii="Times New Roman" w:eastAsia="DengXian" w:hAnsi="Times New Roman" w:cs="Times New Roman"/>
          <w:sz w:val="24"/>
          <w:szCs w:val="24"/>
          <w:lang w:val="en-US"/>
        </w:rPr>
        <w:t xml:space="preserve"> facial expressions, sleep and diet, so as to detect early signs of emotional fluctuations. When patients raised fears about prognosis and complications, nurses responded objectively without evasion or exaggeration, explaining that the disease was controllable to alleviate patients</w:t>
      </w:r>
      <w:r w:rsidR="00A166F6">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lang w:val="en-US"/>
        </w:rPr>
        <w:t>despair. Empathetic communication was maintained throughout the whole process instead of didactic education, enabling patients to freely pour out inner pressure, preliminarily relieve initial negative emotions such as tension, anxiety, and treatment resistance, build a safe and trusted nurse-patient communication foundation, and lay groundwork for subsequent psychological counseling.</w:t>
      </w:r>
    </w:p>
    <w:p w14:paraId="2B0A470D" w14:textId="70957ACE" w:rsidR="002F3253" w:rsidRPr="0044657C" w:rsidRDefault="002F3253" w:rsidP="0044657C">
      <w:pPr>
        <w:snapToGrid w:val="0"/>
        <w:ind w:left="709" w:hanging="709"/>
        <w:outlineLvl w:val="4"/>
        <w:rPr>
          <w:rFonts w:ascii="Times New Roman" w:hAnsi="Times New Roman" w:cs="Times New Roman"/>
          <w:sz w:val="24"/>
          <w:szCs w:val="24"/>
          <w:lang w:val="en-US"/>
        </w:rPr>
      </w:pPr>
      <w:r>
        <w:rPr>
          <w:rFonts w:ascii="Times New Roman" w:eastAsia="DengXian" w:hAnsi="Times New Roman" w:cs="Times New Roman"/>
          <w:sz w:val="24"/>
          <w:szCs w:val="24"/>
          <w:lang w:val="en-US"/>
        </w:rPr>
        <w:t>(2)</w:t>
      </w:r>
      <w:r>
        <w:rPr>
          <w:rFonts w:ascii="Times New Roman" w:eastAsia="DengXian" w:hAnsi="Times New Roman" w:cs="Times New Roman"/>
          <w:sz w:val="24"/>
          <w:szCs w:val="24"/>
          <w:lang w:val="en-US"/>
        </w:rPr>
        <w:tab/>
      </w:r>
      <w:bookmarkStart w:id="9" w:name="heading_9"/>
      <w:r w:rsidRPr="0044657C">
        <w:rPr>
          <w:rFonts w:ascii="Times New Roman" w:eastAsia="DengXian" w:hAnsi="Times New Roman" w:cs="Times New Roman"/>
          <w:bCs/>
          <w:sz w:val="24"/>
          <w:szCs w:val="24"/>
          <w:lang w:val="en-US"/>
        </w:rPr>
        <w:t>Hierarchical disease health education to correct cognitive misconceptions</w:t>
      </w:r>
      <w:bookmarkEnd w:id="9"/>
    </w:p>
    <w:p w14:paraId="00F2A09B" w14:textId="769195F4" w:rsidR="002F3253" w:rsidRPr="0044657C" w:rsidRDefault="002F3253" w:rsidP="0044657C">
      <w:pPr>
        <w:snapToGrid w:val="0"/>
        <w:ind w:left="709" w:hanging="709"/>
        <w:outlineLvl w:val="4"/>
        <w:rPr>
          <w:rFonts w:ascii="Times New Roman" w:eastAsia="DengXian" w:hAnsi="Times New Roman" w:cs="Times New Roman"/>
          <w:sz w:val="24"/>
          <w:szCs w:val="24"/>
          <w:lang w:val="en-US"/>
        </w:rPr>
      </w:pPr>
      <w:r>
        <w:rPr>
          <w:rFonts w:ascii="Times New Roman" w:eastAsia="DengXian" w:hAnsi="Times New Roman" w:cs="Times New Roman"/>
          <w:sz w:val="24"/>
          <w:szCs w:val="24"/>
          <w:lang w:val="en-US"/>
        </w:rPr>
        <w:tab/>
      </w:r>
      <w:r w:rsidRPr="0044657C">
        <w:rPr>
          <w:rFonts w:ascii="Times New Roman" w:eastAsia="DengXian" w:hAnsi="Times New Roman" w:cs="Times New Roman"/>
          <w:sz w:val="24"/>
          <w:szCs w:val="24"/>
          <w:lang w:val="en-US"/>
        </w:rPr>
        <w:t>Hierarchical health education was carried out according to patients</w:t>
      </w:r>
      <w:r w:rsidR="00A166F6">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lang w:val="en-US"/>
        </w:rPr>
        <w:t xml:space="preserve">educational level and </w:t>
      </w:r>
      <w:r w:rsidRPr="0044657C">
        <w:rPr>
          <w:rFonts w:ascii="Times New Roman" w:eastAsia="DengXian" w:hAnsi="Times New Roman" w:cs="Times New Roman"/>
          <w:sz w:val="24"/>
          <w:szCs w:val="24"/>
          <w:lang w:val="en-US"/>
        </w:rPr>
        <w:lastRenderedPageBreak/>
        <w:t>comprehension ability to eliminate psychological panic caused by insufficient disease cognition. Before examinations, medication administration, puncture and other operations, patients were informed in advance of operation purposes, full procedures, physical sensations and risk control measures to improve their sense of treatment security. Popular language was adopted to explain the pathogenesis of cirrhosis, typical symptoms, drug mechanisms, and long-term diet and work-rest management key points, correcting misconceptions that cirrhosis inevitably deteriorates rapidly and medicines are ineffective. Emphasis was placed on standardized treatment and long-term health management, which can delay liver fibrosis and reduce the incidence of massive hemorrhage and hepatic encephalopathy, reducing patients</w:t>
      </w:r>
      <w:r w:rsidR="00A166F6">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lang w:val="en-US"/>
        </w:rPr>
        <w:t>unfounded pessimism from a cognitive perspective and establishing rational disease awareness.</w:t>
      </w:r>
    </w:p>
    <w:p w14:paraId="2FC74ECD" w14:textId="2A046241" w:rsidR="002F3253" w:rsidRPr="0044657C" w:rsidRDefault="002F3253" w:rsidP="0044657C">
      <w:pPr>
        <w:snapToGrid w:val="0"/>
        <w:ind w:left="709" w:hanging="709"/>
        <w:outlineLvl w:val="4"/>
        <w:rPr>
          <w:rFonts w:ascii="Times New Roman" w:hAnsi="Times New Roman" w:cs="Times New Roman"/>
          <w:sz w:val="24"/>
          <w:szCs w:val="24"/>
          <w:lang w:val="en-US"/>
        </w:rPr>
      </w:pPr>
      <w:r>
        <w:rPr>
          <w:rFonts w:ascii="Times New Roman" w:eastAsia="DengXian" w:hAnsi="Times New Roman" w:cs="Times New Roman"/>
          <w:sz w:val="24"/>
          <w:szCs w:val="24"/>
          <w:lang w:val="en-US"/>
        </w:rPr>
        <w:t>(3)</w:t>
      </w:r>
      <w:r>
        <w:rPr>
          <w:rFonts w:ascii="Times New Roman" w:eastAsia="DengXian" w:hAnsi="Times New Roman" w:cs="Times New Roman"/>
          <w:sz w:val="24"/>
          <w:szCs w:val="24"/>
          <w:lang w:val="en-US"/>
        </w:rPr>
        <w:tab/>
      </w:r>
      <w:bookmarkStart w:id="10" w:name="heading_10"/>
      <w:r w:rsidRPr="0044657C">
        <w:rPr>
          <w:rFonts w:ascii="Times New Roman" w:eastAsia="DengXian" w:hAnsi="Times New Roman" w:cs="Times New Roman"/>
          <w:bCs/>
          <w:sz w:val="24"/>
          <w:szCs w:val="24"/>
          <w:lang w:val="en-US"/>
        </w:rPr>
        <w:t>Individualized mental assessment and targeted emotional counseling</w:t>
      </w:r>
      <w:bookmarkEnd w:id="10"/>
    </w:p>
    <w:p w14:paraId="37A77E54" w14:textId="30DE2113" w:rsidR="002F3253" w:rsidRPr="0044657C" w:rsidRDefault="002F3253" w:rsidP="0044657C">
      <w:pPr>
        <w:snapToGrid w:val="0"/>
        <w:ind w:left="709" w:hanging="709"/>
        <w:outlineLvl w:val="4"/>
        <w:rPr>
          <w:rFonts w:ascii="Times New Roman" w:eastAsia="DengXian" w:hAnsi="Times New Roman" w:cs="Times New Roman"/>
          <w:sz w:val="24"/>
          <w:szCs w:val="24"/>
          <w:lang w:val="en-US"/>
        </w:rPr>
      </w:pPr>
      <w:r>
        <w:rPr>
          <w:rFonts w:ascii="Times New Roman" w:eastAsia="DengXian" w:hAnsi="Times New Roman" w:cs="Times New Roman"/>
          <w:sz w:val="24"/>
          <w:szCs w:val="24"/>
          <w:lang w:val="en-US"/>
        </w:rPr>
        <w:tab/>
      </w:r>
      <w:r w:rsidRPr="0044657C">
        <w:rPr>
          <w:rFonts w:ascii="Times New Roman" w:eastAsia="DengXian" w:hAnsi="Times New Roman" w:cs="Times New Roman"/>
          <w:sz w:val="24"/>
          <w:szCs w:val="24"/>
          <w:lang w:val="en-US"/>
        </w:rPr>
        <w:t>Preliminary psychological assessment and background information collection, including education background, family income, accompanying situation, and personality characteristics, were completed within 24 hours after admission.</w:t>
      </w:r>
      <w:r>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lang w:val="en-US"/>
        </w:rPr>
        <w:t>① Anxious and irritable patients: Focus on illustrating clinical effects of various treatments, provide cases of long-term stable disease under standardized control, and adopt relaxation training such as soft music, calligraphy, and short videos to distract attention and relieve persistent irritability.</w:t>
      </w:r>
      <w:r>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lang w:val="en-US"/>
        </w:rPr>
        <w:t>② Psychologically dependent patients: Involve family members in nursing intervention, provide basic psychological comfort training for family members to deliver continuous emotional support and reduce patients</w:t>
      </w:r>
      <w:r w:rsidR="00A166F6">
        <w:rPr>
          <w:rFonts w:ascii="Times New Roman" w:eastAsia="DengXian" w:hAnsi="Times New Roman" w:cs="Times New Roman"/>
          <w:sz w:val="24"/>
          <w:szCs w:val="24"/>
          <w:lang w:val="en-US"/>
        </w:rPr>
        <w:t>’</w:t>
      </w:r>
      <w:r w:rsidRPr="0044657C">
        <w:rPr>
          <w:rFonts w:ascii="Times New Roman" w:eastAsia="DengXian" w:hAnsi="Times New Roman" w:cs="Times New Roman"/>
          <w:sz w:val="24"/>
          <w:szCs w:val="24"/>
          <w:lang w:val="en-US"/>
        </w:rPr>
        <w:t xml:space="preserve"> sense of helplessness.</w:t>
      </w:r>
      <w:r>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lang w:val="en-US"/>
        </w:rPr>
        <w:t>③ Depressive and passive patients: Regularly share rehabilitation cases of patients with the same disease, set up an in-hospital patient mutual aid group and hold a patient exchange meeting once a week to enable patients to exchange disease control experience, boost self-confidence and reduce loneliness, so as to achieve therapeutic goals.</w:t>
      </w:r>
    </w:p>
    <w:p w14:paraId="445F9163" w14:textId="23B7E513" w:rsidR="002F3253" w:rsidRPr="0044657C" w:rsidRDefault="002F3253" w:rsidP="0044657C">
      <w:pPr>
        <w:snapToGrid w:val="0"/>
        <w:ind w:left="709" w:hanging="709"/>
        <w:outlineLvl w:val="4"/>
        <w:rPr>
          <w:rFonts w:ascii="Times New Roman" w:hAnsi="Times New Roman" w:cs="Times New Roman"/>
          <w:sz w:val="24"/>
          <w:szCs w:val="24"/>
          <w:lang w:val="en-US"/>
        </w:rPr>
      </w:pPr>
      <w:r>
        <w:rPr>
          <w:rFonts w:ascii="Times New Roman" w:eastAsia="DengXian" w:hAnsi="Times New Roman" w:cs="Times New Roman"/>
          <w:sz w:val="24"/>
          <w:szCs w:val="24"/>
          <w:lang w:val="en-US"/>
        </w:rPr>
        <w:t>(4)</w:t>
      </w:r>
      <w:r>
        <w:rPr>
          <w:rFonts w:ascii="Times New Roman" w:eastAsia="DengXian" w:hAnsi="Times New Roman" w:cs="Times New Roman"/>
          <w:sz w:val="24"/>
          <w:szCs w:val="24"/>
          <w:lang w:val="en-US"/>
        </w:rPr>
        <w:tab/>
      </w:r>
      <w:bookmarkStart w:id="11" w:name="heading_11"/>
      <w:r w:rsidRPr="0044657C">
        <w:rPr>
          <w:rFonts w:ascii="Times New Roman" w:eastAsia="DengXian" w:hAnsi="Times New Roman" w:cs="Times New Roman"/>
          <w:bCs/>
          <w:sz w:val="24"/>
          <w:szCs w:val="24"/>
          <w:lang w:val="en-US"/>
        </w:rPr>
        <w:t>Strengthen family collaborative psychological support nursing</w:t>
      </w:r>
      <w:bookmarkEnd w:id="11"/>
    </w:p>
    <w:p w14:paraId="678AB05A" w14:textId="0C47DECC" w:rsidR="00B60C04" w:rsidRPr="0044657C" w:rsidRDefault="002F3253" w:rsidP="0044657C">
      <w:pPr>
        <w:snapToGrid w:val="0"/>
        <w:ind w:left="709" w:hanging="709"/>
        <w:outlineLvl w:val="4"/>
        <w:rPr>
          <w:rFonts w:ascii="Times New Roman" w:eastAsia="DengXian" w:hAnsi="Times New Roman" w:cs="Times New Roman"/>
          <w:sz w:val="24"/>
          <w:szCs w:val="24"/>
          <w:lang w:val="en-US"/>
        </w:rPr>
      </w:pPr>
      <w:r>
        <w:rPr>
          <w:rFonts w:ascii="Times New Roman" w:eastAsia="DengXian" w:hAnsi="Times New Roman" w:cs="Times New Roman"/>
          <w:sz w:val="24"/>
          <w:szCs w:val="24"/>
          <w:lang w:val="en-US"/>
        </w:rPr>
        <w:tab/>
      </w:r>
      <w:r w:rsidRPr="0044657C">
        <w:rPr>
          <w:rFonts w:ascii="Times New Roman" w:eastAsia="DengXian" w:hAnsi="Times New Roman" w:cs="Times New Roman"/>
          <w:sz w:val="24"/>
          <w:szCs w:val="24"/>
          <w:lang w:val="en-US"/>
        </w:rPr>
        <w:t>Family members</w:t>
      </w:r>
      <w:r w:rsidR="00A166F6">
        <w:rPr>
          <w:rFonts w:ascii="Times New Roman" w:eastAsia="DengXian" w:hAnsi="Times New Roman" w:cs="Times New Roman"/>
          <w:sz w:val="24"/>
          <w:szCs w:val="24"/>
          <w:lang w:val="en-US"/>
        </w:rPr>
        <w:t>’</w:t>
      </w:r>
      <w:r w:rsidRPr="0044657C">
        <w:rPr>
          <w:rFonts w:ascii="Times New Roman" w:eastAsia="DengXian" w:hAnsi="Times New Roman" w:cs="Times New Roman"/>
          <w:sz w:val="24"/>
          <w:szCs w:val="24"/>
          <w:lang w:val="en-US"/>
        </w:rPr>
        <w:t xml:space="preserve"> emotions directly affect patients</w:t>
      </w:r>
      <w:r w:rsidR="00A166F6">
        <w:rPr>
          <w:rFonts w:ascii="Times New Roman" w:eastAsia="DengXian" w:hAnsi="Times New Roman" w:cs="Times New Roman"/>
          <w:sz w:val="24"/>
          <w:szCs w:val="24"/>
          <w:lang w:val="en-US"/>
        </w:rPr>
        <w:t>’</w:t>
      </w:r>
      <w:r w:rsidRPr="0044657C">
        <w:rPr>
          <w:rFonts w:ascii="Times New Roman" w:eastAsia="DengXian" w:hAnsi="Times New Roman" w:cs="Times New Roman"/>
          <w:sz w:val="24"/>
          <w:szCs w:val="24"/>
          <w:lang w:val="en-US"/>
        </w:rPr>
        <w:t xml:space="preserve"> conditions and serve as external factors determining psychological status. Nurses communicated with patients</w:t>
      </w:r>
      <w:r w:rsidR="00A166F6">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lang w:val="en-US"/>
        </w:rPr>
        <w:t>family members separately on a regular basis, clearly informing them not to show negative emotions such as passiveness, impatience, and abandonment during accompanying. Family communication methods in daily life were guided, with more encouragement, company, and positive affirmation provided. Family members were informed that sufficient family psychological support can greatly improve patients</w:t>
      </w:r>
      <w:r w:rsidR="00A166F6">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lang w:val="en-US"/>
        </w:rPr>
        <w:t xml:space="preserve">medication adherence, and they were urged to actively participate in psychological intervention to build a three-party collaborative psychological support system of </w:t>
      </w:r>
      <w:r w:rsidR="00A166F6">
        <w:rPr>
          <w:rFonts w:ascii="Times New Roman" w:eastAsia="DengXian" w:hAnsi="Times New Roman" w:cs="Times New Roman"/>
          <w:sz w:val="24"/>
          <w:szCs w:val="24"/>
          <w:lang w:val="en-US"/>
        </w:rPr>
        <w:t>“</w:t>
      </w:r>
      <w:r w:rsidRPr="0044657C">
        <w:rPr>
          <w:rFonts w:ascii="Times New Roman" w:eastAsia="DengXian" w:hAnsi="Times New Roman" w:cs="Times New Roman"/>
          <w:sz w:val="24"/>
          <w:szCs w:val="24"/>
          <w:lang w:val="en-US"/>
        </w:rPr>
        <w:t>patient-nurse-family</w:t>
      </w:r>
      <w:r w:rsidR="00A166F6">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lang w:val="en-US"/>
        </w:rPr>
        <w:t>and eliminate sources of family psychological pressure.</w:t>
      </w:r>
    </w:p>
    <w:p w14:paraId="4E9C4E54" w14:textId="77777777" w:rsidR="00B60C04" w:rsidRPr="0044657C" w:rsidRDefault="00B60C04" w:rsidP="0044657C">
      <w:pPr>
        <w:snapToGrid w:val="0"/>
        <w:rPr>
          <w:rFonts w:ascii="Times New Roman" w:eastAsia="DengXian" w:hAnsi="Times New Roman" w:cs="Times New Roman"/>
          <w:sz w:val="24"/>
          <w:szCs w:val="24"/>
          <w:lang w:val="en-US"/>
        </w:rPr>
      </w:pPr>
    </w:p>
    <w:p w14:paraId="5D75B9FD" w14:textId="77777777" w:rsidR="00B60C04" w:rsidRPr="0044657C" w:rsidRDefault="00000000" w:rsidP="0044657C">
      <w:pPr>
        <w:snapToGrid w:val="0"/>
        <w:outlineLvl w:val="2"/>
        <w:rPr>
          <w:rFonts w:ascii="Times New Roman" w:hAnsi="Times New Roman" w:cs="Times New Roman"/>
          <w:sz w:val="24"/>
          <w:szCs w:val="24"/>
          <w:lang w:val="en-US"/>
        </w:rPr>
      </w:pPr>
      <w:bookmarkStart w:id="12" w:name="heading_12"/>
      <w:r w:rsidRPr="002F3253">
        <w:rPr>
          <w:rFonts w:ascii="Times New Roman" w:eastAsia="DengXian" w:hAnsi="Times New Roman" w:cs="Times New Roman"/>
          <w:b/>
          <w:sz w:val="24"/>
          <w:szCs w:val="24"/>
          <w:lang w:val="en-US"/>
        </w:rPr>
        <w:t>2</w:t>
      </w:r>
      <w:r w:rsidRPr="0044657C">
        <w:rPr>
          <w:rFonts w:ascii="Times New Roman" w:eastAsia="DengXian" w:hAnsi="Times New Roman" w:cs="Times New Roman"/>
          <w:b/>
          <w:sz w:val="24"/>
          <w:szCs w:val="24"/>
          <w:lang w:val="en-US"/>
        </w:rPr>
        <w:t>.3</w:t>
      </w:r>
      <w:r w:rsidRPr="002F3253">
        <w:rPr>
          <w:rFonts w:ascii="Times New Roman" w:eastAsia="DengXian" w:hAnsi="Times New Roman" w:cs="Times New Roman"/>
          <w:b/>
          <w:sz w:val="24"/>
          <w:szCs w:val="24"/>
          <w:lang w:val="en-US"/>
        </w:rPr>
        <w:t>.</w:t>
      </w:r>
      <w:r w:rsidRPr="0044657C">
        <w:rPr>
          <w:rFonts w:ascii="Times New Roman" w:eastAsia="DengXian" w:hAnsi="Times New Roman" w:cs="Times New Roman"/>
          <w:b/>
          <w:sz w:val="24"/>
          <w:szCs w:val="24"/>
          <w:lang w:val="en-US"/>
        </w:rPr>
        <w:t xml:space="preserve"> Observation </w:t>
      </w:r>
      <w:r w:rsidRPr="002F3253">
        <w:rPr>
          <w:rFonts w:ascii="Times New Roman" w:eastAsia="DengXian" w:hAnsi="Times New Roman" w:cs="Times New Roman"/>
          <w:b/>
          <w:sz w:val="24"/>
          <w:szCs w:val="24"/>
          <w:lang w:val="en-US"/>
        </w:rPr>
        <w:t>i</w:t>
      </w:r>
      <w:r w:rsidRPr="0044657C">
        <w:rPr>
          <w:rFonts w:ascii="Times New Roman" w:eastAsia="DengXian" w:hAnsi="Times New Roman" w:cs="Times New Roman"/>
          <w:b/>
          <w:sz w:val="24"/>
          <w:szCs w:val="24"/>
          <w:lang w:val="en-US"/>
        </w:rPr>
        <w:t>ndicators</w:t>
      </w:r>
      <w:bookmarkEnd w:id="12"/>
    </w:p>
    <w:p w14:paraId="086D1813" w14:textId="77777777" w:rsidR="00B60C04" w:rsidRPr="0044657C" w:rsidRDefault="00000000" w:rsidP="0044657C">
      <w:pPr>
        <w:snapToGrid w:val="0"/>
        <w:rPr>
          <w:rFonts w:ascii="Times New Roman" w:eastAsia="DengXian" w:hAnsi="Times New Roman" w:cs="Times New Roman"/>
          <w:sz w:val="24"/>
          <w:szCs w:val="24"/>
          <w:lang w:val="en-US"/>
        </w:rPr>
      </w:pPr>
      <w:r w:rsidRPr="0044657C">
        <w:rPr>
          <w:rFonts w:ascii="Times New Roman" w:eastAsia="DengXian" w:hAnsi="Times New Roman" w:cs="Times New Roman"/>
          <w:sz w:val="24"/>
          <w:szCs w:val="24"/>
          <w:lang w:val="en-US"/>
        </w:rPr>
        <w:t>All scales were evaluated uniformly before and after intervention with unified nurse-guided questionnaire filling to ensure complete and valid data.</w:t>
      </w:r>
    </w:p>
    <w:p w14:paraId="5C41395D" w14:textId="77777777" w:rsidR="00B60C04" w:rsidRPr="0044657C" w:rsidRDefault="00B60C04" w:rsidP="0044657C">
      <w:pPr>
        <w:snapToGrid w:val="0"/>
        <w:rPr>
          <w:rFonts w:ascii="Times New Roman" w:eastAsia="DengXian" w:hAnsi="Times New Roman" w:cs="Times New Roman"/>
          <w:sz w:val="24"/>
          <w:szCs w:val="24"/>
          <w:lang w:val="en-US"/>
        </w:rPr>
      </w:pPr>
    </w:p>
    <w:p w14:paraId="4D4281EC" w14:textId="77777777" w:rsidR="00B60C04" w:rsidRPr="0044657C" w:rsidRDefault="00000000" w:rsidP="0044657C">
      <w:pPr>
        <w:snapToGrid w:val="0"/>
        <w:rPr>
          <w:rFonts w:ascii="Times New Roman" w:eastAsia="DengXian" w:hAnsi="Times New Roman" w:cs="Times New Roman"/>
          <w:b/>
          <w:bCs/>
          <w:sz w:val="24"/>
          <w:szCs w:val="24"/>
          <w:lang w:val="en-US"/>
        </w:rPr>
      </w:pPr>
      <w:r w:rsidRPr="0044657C">
        <w:rPr>
          <w:rFonts w:ascii="Times New Roman" w:eastAsia="DengXian" w:hAnsi="Times New Roman" w:cs="Times New Roman"/>
          <w:b/>
          <w:bCs/>
          <w:sz w:val="24"/>
          <w:szCs w:val="24"/>
          <w:lang w:val="en-US"/>
        </w:rPr>
        <w:t xml:space="preserve">2.3.1. Emotional </w:t>
      </w:r>
      <w:r w:rsidRPr="002F3253">
        <w:rPr>
          <w:rFonts w:ascii="Times New Roman" w:eastAsia="DengXian" w:hAnsi="Times New Roman" w:cs="Times New Roman"/>
          <w:b/>
          <w:bCs/>
          <w:sz w:val="24"/>
          <w:szCs w:val="24"/>
          <w:lang w:val="en-US"/>
        </w:rPr>
        <w:t>s</w:t>
      </w:r>
      <w:r w:rsidRPr="0044657C">
        <w:rPr>
          <w:rFonts w:ascii="Times New Roman" w:eastAsia="DengXian" w:hAnsi="Times New Roman" w:cs="Times New Roman"/>
          <w:b/>
          <w:bCs/>
          <w:sz w:val="24"/>
          <w:szCs w:val="24"/>
          <w:lang w:val="en-US"/>
        </w:rPr>
        <w:t>tatus</w:t>
      </w:r>
    </w:p>
    <w:p w14:paraId="0B7F0C1C" w14:textId="77777777" w:rsidR="00B60C04" w:rsidRPr="0044657C" w:rsidRDefault="00000000" w:rsidP="0044657C">
      <w:pPr>
        <w:snapToGrid w:val="0"/>
        <w:rPr>
          <w:rFonts w:ascii="Times New Roman" w:eastAsia="DengXian" w:hAnsi="Times New Roman" w:cs="Times New Roman"/>
          <w:sz w:val="24"/>
          <w:szCs w:val="24"/>
          <w:lang w:val="en-US"/>
        </w:rPr>
      </w:pPr>
      <w:r w:rsidRPr="0044657C">
        <w:rPr>
          <w:rFonts w:ascii="Times New Roman" w:eastAsia="DengXian" w:hAnsi="Times New Roman" w:cs="Times New Roman"/>
          <w:sz w:val="24"/>
          <w:szCs w:val="24"/>
          <w:lang w:val="en-US"/>
        </w:rPr>
        <w:t>The Hamilton Anxiety Scale (HAMA) was adopted, with a total score ranging from 0 to 78; higher scores indicate more severe anxiety.</w:t>
      </w:r>
    </w:p>
    <w:p w14:paraId="24004BB1" w14:textId="77777777" w:rsidR="00B60C04" w:rsidRPr="0044657C" w:rsidRDefault="00B60C04" w:rsidP="0044657C">
      <w:pPr>
        <w:snapToGrid w:val="0"/>
        <w:rPr>
          <w:rFonts w:ascii="Times New Roman" w:eastAsia="DengXian" w:hAnsi="Times New Roman" w:cs="Times New Roman"/>
          <w:sz w:val="24"/>
          <w:szCs w:val="24"/>
          <w:lang w:val="en-US"/>
        </w:rPr>
      </w:pPr>
    </w:p>
    <w:p w14:paraId="3A647DA6" w14:textId="77777777" w:rsidR="00B60C04" w:rsidRPr="0044657C" w:rsidRDefault="00000000" w:rsidP="0044657C">
      <w:pPr>
        <w:snapToGrid w:val="0"/>
        <w:rPr>
          <w:rFonts w:ascii="Times New Roman" w:eastAsia="DengXian" w:hAnsi="Times New Roman" w:cs="Times New Roman"/>
          <w:b/>
          <w:bCs/>
          <w:sz w:val="24"/>
          <w:szCs w:val="24"/>
          <w:lang w:val="en-US"/>
        </w:rPr>
      </w:pPr>
      <w:r w:rsidRPr="0044657C">
        <w:rPr>
          <w:rFonts w:ascii="Times New Roman" w:eastAsia="DengXian" w:hAnsi="Times New Roman" w:cs="Times New Roman"/>
          <w:b/>
          <w:bCs/>
          <w:sz w:val="24"/>
          <w:szCs w:val="24"/>
          <w:lang w:val="en-US"/>
        </w:rPr>
        <w:t xml:space="preserve">2.3.2. Self-management </w:t>
      </w:r>
      <w:r w:rsidRPr="002F3253">
        <w:rPr>
          <w:rFonts w:ascii="Times New Roman" w:eastAsia="DengXian" w:hAnsi="Times New Roman" w:cs="Times New Roman"/>
          <w:b/>
          <w:bCs/>
          <w:sz w:val="24"/>
          <w:szCs w:val="24"/>
          <w:lang w:val="en-US"/>
        </w:rPr>
        <w:t>a</w:t>
      </w:r>
      <w:r w:rsidRPr="0044657C">
        <w:rPr>
          <w:rFonts w:ascii="Times New Roman" w:eastAsia="DengXian" w:hAnsi="Times New Roman" w:cs="Times New Roman"/>
          <w:b/>
          <w:bCs/>
          <w:sz w:val="24"/>
          <w:szCs w:val="24"/>
          <w:lang w:val="en-US"/>
        </w:rPr>
        <w:t>bility</w:t>
      </w:r>
    </w:p>
    <w:p w14:paraId="3C35138F" w14:textId="3260E360" w:rsidR="00B60C04" w:rsidRPr="0044657C" w:rsidRDefault="00000000" w:rsidP="0044657C">
      <w:pPr>
        <w:snapToGrid w:val="0"/>
        <w:rPr>
          <w:rFonts w:ascii="Times New Roman" w:eastAsia="DengXian" w:hAnsi="Times New Roman" w:cs="Times New Roman"/>
          <w:sz w:val="24"/>
          <w:szCs w:val="24"/>
          <w:lang w:val="en-US"/>
        </w:rPr>
      </w:pPr>
      <w:r w:rsidRPr="0044657C">
        <w:rPr>
          <w:rFonts w:ascii="Times New Roman" w:eastAsia="DengXian" w:hAnsi="Times New Roman" w:cs="Times New Roman"/>
          <w:sz w:val="24"/>
          <w:szCs w:val="24"/>
          <w:lang w:val="en-US"/>
        </w:rPr>
        <w:t>Self-designed cirrhosis self-management questionnaire covering four dimensions: disease knowledge mastery, diet control, work-rest schedule</w:t>
      </w:r>
      <w:r w:rsidR="002F3253" w:rsidRPr="0044657C">
        <w:rPr>
          <w:rFonts w:ascii="Times New Roman" w:eastAsia="DengXian" w:hAnsi="Times New Roman" w:cs="Times New Roman"/>
          <w:sz w:val="24"/>
          <w:szCs w:val="24"/>
          <w:lang w:val="en-US"/>
        </w:rPr>
        <w:t>,</w:t>
      </w:r>
      <w:r w:rsidRPr="0044657C">
        <w:rPr>
          <w:rFonts w:ascii="Times New Roman" w:eastAsia="DengXian" w:hAnsi="Times New Roman" w:cs="Times New Roman"/>
          <w:sz w:val="24"/>
          <w:szCs w:val="24"/>
          <w:lang w:val="en-US"/>
        </w:rPr>
        <w:t xml:space="preserve"> and healthy behaviors. Each dimension scored 0–25 points with a total score of 0–100; higher scores represent better self-management.</w:t>
      </w:r>
    </w:p>
    <w:p w14:paraId="5B3C2F03" w14:textId="77777777" w:rsidR="00B60C04" w:rsidRPr="0044657C" w:rsidRDefault="00B60C04" w:rsidP="0044657C">
      <w:pPr>
        <w:snapToGrid w:val="0"/>
        <w:rPr>
          <w:rFonts w:ascii="Times New Roman" w:eastAsia="DengXian" w:hAnsi="Times New Roman" w:cs="Times New Roman"/>
          <w:sz w:val="24"/>
          <w:szCs w:val="24"/>
          <w:lang w:val="en-US"/>
        </w:rPr>
      </w:pPr>
    </w:p>
    <w:p w14:paraId="2EE46CAB" w14:textId="77777777" w:rsidR="00B60C04" w:rsidRPr="0044657C" w:rsidRDefault="00000000" w:rsidP="0044657C">
      <w:pPr>
        <w:snapToGrid w:val="0"/>
        <w:rPr>
          <w:rFonts w:ascii="Times New Roman" w:eastAsia="DengXian" w:hAnsi="Times New Roman" w:cs="Times New Roman"/>
          <w:b/>
          <w:bCs/>
          <w:sz w:val="24"/>
          <w:szCs w:val="24"/>
          <w:lang w:val="en-US"/>
        </w:rPr>
      </w:pPr>
      <w:r w:rsidRPr="0044657C">
        <w:rPr>
          <w:rFonts w:ascii="Times New Roman" w:eastAsia="DengXian" w:hAnsi="Times New Roman" w:cs="Times New Roman"/>
          <w:b/>
          <w:bCs/>
          <w:sz w:val="24"/>
          <w:szCs w:val="24"/>
          <w:lang w:val="en-US"/>
        </w:rPr>
        <w:t xml:space="preserve">2.3.3. Treatment </w:t>
      </w:r>
      <w:r w:rsidRPr="002F3253">
        <w:rPr>
          <w:rFonts w:ascii="Times New Roman" w:eastAsia="DengXian" w:hAnsi="Times New Roman" w:cs="Times New Roman"/>
          <w:b/>
          <w:bCs/>
          <w:sz w:val="24"/>
          <w:szCs w:val="24"/>
          <w:lang w:val="en-US"/>
        </w:rPr>
        <w:t>c</w:t>
      </w:r>
      <w:r w:rsidRPr="0044657C">
        <w:rPr>
          <w:rFonts w:ascii="Times New Roman" w:eastAsia="DengXian" w:hAnsi="Times New Roman" w:cs="Times New Roman"/>
          <w:b/>
          <w:bCs/>
          <w:sz w:val="24"/>
          <w:szCs w:val="24"/>
          <w:lang w:val="en-US"/>
        </w:rPr>
        <w:t>ompliance</w:t>
      </w:r>
    </w:p>
    <w:p w14:paraId="0C29A927" w14:textId="49FFA674" w:rsidR="00B60C04" w:rsidRPr="0044657C" w:rsidRDefault="00000000" w:rsidP="0044657C">
      <w:pPr>
        <w:snapToGrid w:val="0"/>
        <w:rPr>
          <w:rFonts w:ascii="Times New Roman" w:eastAsia="DengXian" w:hAnsi="Times New Roman" w:cs="Times New Roman"/>
          <w:sz w:val="24"/>
          <w:szCs w:val="24"/>
          <w:lang w:val="en-US"/>
        </w:rPr>
      </w:pPr>
      <w:r w:rsidRPr="0044657C">
        <w:rPr>
          <w:rFonts w:ascii="Times New Roman" w:eastAsia="DengXian" w:hAnsi="Times New Roman" w:cs="Times New Roman"/>
          <w:sz w:val="24"/>
          <w:szCs w:val="24"/>
          <w:lang w:val="en-US"/>
        </w:rPr>
        <w:t xml:space="preserve">Self-designed treatment compliance questionnaire including four dimensions: medication adherence, </w:t>
      </w:r>
      <w:r w:rsidRPr="0044657C">
        <w:rPr>
          <w:rFonts w:ascii="Times New Roman" w:eastAsia="DengXian" w:hAnsi="Times New Roman" w:cs="Times New Roman"/>
          <w:sz w:val="24"/>
          <w:szCs w:val="24"/>
          <w:lang w:val="en-US"/>
        </w:rPr>
        <w:lastRenderedPageBreak/>
        <w:t>active regular follow-up, willingness to cooperate with treatment</w:t>
      </w:r>
      <w:r w:rsidR="002F3253" w:rsidRPr="0044657C">
        <w:rPr>
          <w:rFonts w:ascii="Times New Roman" w:eastAsia="DengXian" w:hAnsi="Times New Roman" w:cs="Times New Roman"/>
          <w:sz w:val="24"/>
          <w:szCs w:val="24"/>
          <w:lang w:val="en-US"/>
        </w:rPr>
        <w:t>,</w:t>
      </w:r>
      <w:r w:rsidRPr="0044657C">
        <w:rPr>
          <w:rFonts w:ascii="Times New Roman" w:eastAsia="DengXian" w:hAnsi="Times New Roman" w:cs="Times New Roman"/>
          <w:sz w:val="24"/>
          <w:szCs w:val="24"/>
          <w:lang w:val="en-US"/>
        </w:rPr>
        <w:t xml:space="preserve"> and disease acceptance mentality, with a total score of 0–100; higher scores mean higher treatment compliance.</w:t>
      </w:r>
    </w:p>
    <w:p w14:paraId="354AE628" w14:textId="77777777" w:rsidR="00B60C04" w:rsidRPr="0044657C" w:rsidRDefault="00000000" w:rsidP="0044657C">
      <w:pPr>
        <w:snapToGrid w:val="0"/>
        <w:rPr>
          <w:rFonts w:ascii="Times New Roman" w:eastAsia="DengXian" w:hAnsi="Times New Roman" w:cs="Times New Roman"/>
          <w:b/>
          <w:bCs/>
          <w:sz w:val="24"/>
          <w:szCs w:val="24"/>
          <w:lang w:val="en-US"/>
        </w:rPr>
      </w:pPr>
      <w:r w:rsidRPr="0044657C">
        <w:rPr>
          <w:rFonts w:ascii="Times New Roman" w:eastAsia="DengXian" w:hAnsi="Times New Roman" w:cs="Times New Roman"/>
          <w:sz w:val="24"/>
          <w:szCs w:val="24"/>
          <w:lang w:val="en-US"/>
        </w:rPr>
        <w:br/>
      </w:r>
      <w:r w:rsidRPr="0044657C">
        <w:rPr>
          <w:rFonts w:ascii="Times New Roman" w:eastAsia="DengXian" w:hAnsi="Times New Roman" w:cs="Times New Roman"/>
          <w:b/>
          <w:bCs/>
          <w:sz w:val="24"/>
          <w:szCs w:val="24"/>
          <w:lang w:val="en-US"/>
        </w:rPr>
        <w:t xml:space="preserve">2.3.4. Health </w:t>
      </w:r>
      <w:r w:rsidRPr="002F3253">
        <w:rPr>
          <w:rFonts w:ascii="Times New Roman" w:eastAsia="DengXian" w:hAnsi="Times New Roman" w:cs="Times New Roman"/>
          <w:b/>
          <w:bCs/>
          <w:sz w:val="24"/>
          <w:szCs w:val="24"/>
          <w:lang w:val="en-US"/>
        </w:rPr>
        <w:t>b</w:t>
      </w:r>
      <w:r w:rsidRPr="0044657C">
        <w:rPr>
          <w:rFonts w:ascii="Times New Roman" w:eastAsia="DengXian" w:hAnsi="Times New Roman" w:cs="Times New Roman"/>
          <w:b/>
          <w:bCs/>
          <w:sz w:val="24"/>
          <w:szCs w:val="24"/>
          <w:lang w:val="en-US"/>
        </w:rPr>
        <w:t>ehaviors</w:t>
      </w:r>
    </w:p>
    <w:p w14:paraId="156C4DB9" w14:textId="77777777" w:rsidR="00B60C04" w:rsidRPr="0044657C" w:rsidRDefault="00000000" w:rsidP="0044657C">
      <w:pPr>
        <w:snapToGrid w:val="0"/>
        <w:rPr>
          <w:rFonts w:ascii="Times New Roman" w:eastAsia="DengXian" w:hAnsi="Times New Roman" w:cs="Times New Roman"/>
          <w:sz w:val="24"/>
          <w:szCs w:val="24"/>
          <w:lang w:val="en-US"/>
        </w:rPr>
      </w:pPr>
      <w:r w:rsidRPr="0044657C">
        <w:rPr>
          <w:rFonts w:ascii="Times New Roman" w:eastAsia="DengXian" w:hAnsi="Times New Roman" w:cs="Times New Roman"/>
          <w:sz w:val="24"/>
          <w:szCs w:val="24"/>
          <w:lang w:val="en-US"/>
        </w:rPr>
        <w:t>The Health-Promoting Lifestyle Profile (HPL) was used, with a total score ranging from 52 to 208; higher scores indicate more standardized healthy living behaviors.</w:t>
      </w:r>
    </w:p>
    <w:p w14:paraId="76EE66BB" w14:textId="21208BEA" w:rsidR="00B60C04" w:rsidRPr="0044657C" w:rsidRDefault="00000000" w:rsidP="0044657C">
      <w:pPr>
        <w:snapToGrid w:val="0"/>
        <w:jc w:val="left"/>
        <w:rPr>
          <w:rFonts w:ascii="Times New Roman" w:eastAsia="DengXian" w:hAnsi="Times New Roman" w:cs="Times New Roman"/>
          <w:sz w:val="24"/>
          <w:szCs w:val="24"/>
          <w:lang w:val="en-US"/>
        </w:rPr>
      </w:pPr>
      <w:r w:rsidRPr="0044657C">
        <w:rPr>
          <w:rFonts w:ascii="Times New Roman" w:eastAsia="DengXian" w:hAnsi="Times New Roman" w:cs="Times New Roman"/>
          <w:sz w:val="24"/>
          <w:szCs w:val="24"/>
          <w:lang w:val="en-US"/>
        </w:rPr>
        <w:br/>
      </w:r>
      <w:r w:rsidRPr="002F3253">
        <w:rPr>
          <w:rFonts w:ascii="Times New Roman" w:eastAsia="DengXian" w:hAnsi="Times New Roman" w:cs="Times New Roman"/>
          <w:b/>
          <w:bCs/>
          <w:sz w:val="24"/>
          <w:szCs w:val="24"/>
          <w:lang w:val="en-US"/>
        </w:rPr>
        <w:t>2</w:t>
      </w:r>
      <w:r w:rsidRPr="0044657C">
        <w:rPr>
          <w:rFonts w:ascii="Times New Roman" w:eastAsia="DengXian" w:hAnsi="Times New Roman" w:cs="Times New Roman"/>
          <w:b/>
          <w:bCs/>
          <w:sz w:val="24"/>
          <w:szCs w:val="24"/>
          <w:lang w:val="en-US"/>
        </w:rPr>
        <w:t>.3.5</w:t>
      </w:r>
      <w:r w:rsidRPr="002F3253">
        <w:rPr>
          <w:rFonts w:ascii="Times New Roman" w:eastAsia="DengXian" w:hAnsi="Times New Roman" w:cs="Times New Roman"/>
          <w:b/>
          <w:bCs/>
          <w:sz w:val="24"/>
          <w:szCs w:val="24"/>
          <w:lang w:val="en-US"/>
        </w:rPr>
        <w:t>.</w:t>
      </w:r>
      <w:r w:rsidRPr="0044657C">
        <w:rPr>
          <w:rFonts w:ascii="Times New Roman" w:eastAsia="DengXian" w:hAnsi="Times New Roman" w:cs="Times New Roman"/>
          <w:b/>
          <w:bCs/>
          <w:sz w:val="24"/>
          <w:szCs w:val="24"/>
          <w:lang w:val="en-US"/>
        </w:rPr>
        <w:t xml:space="preserve"> Disease </w:t>
      </w:r>
      <w:r w:rsidRPr="002F3253">
        <w:rPr>
          <w:rFonts w:ascii="Times New Roman" w:eastAsia="DengXian" w:hAnsi="Times New Roman" w:cs="Times New Roman"/>
          <w:b/>
          <w:bCs/>
          <w:sz w:val="24"/>
          <w:szCs w:val="24"/>
          <w:lang w:val="en-US"/>
        </w:rPr>
        <w:t>c</w:t>
      </w:r>
      <w:r w:rsidRPr="0044657C">
        <w:rPr>
          <w:rFonts w:ascii="Times New Roman" w:eastAsia="DengXian" w:hAnsi="Times New Roman" w:cs="Times New Roman"/>
          <w:b/>
          <w:bCs/>
          <w:sz w:val="24"/>
          <w:szCs w:val="24"/>
          <w:lang w:val="en-US"/>
        </w:rPr>
        <w:t xml:space="preserve">oping </w:t>
      </w:r>
      <w:r w:rsidRPr="002F3253">
        <w:rPr>
          <w:rFonts w:ascii="Times New Roman" w:eastAsia="DengXian" w:hAnsi="Times New Roman" w:cs="Times New Roman"/>
          <w:b/>
          <w:bCs/>
          <w:sz w:val="24"/>
          <w:szCs w:val="24"/>
          <w:lang w:val="en-US"/>
        </w:rPr>
        <w:t>s</w:t>
      </w:r>
      <w:r w:rsidRPr="0044657C">
        <w:rPr>
          <w:rFonts w:ascii="Times New Roman" w:eastAsia="DengXian" w:hAnsi="Times New Roman" w:cs="Times New Roman"/>
          <w:b/>
          <w:bCs/>
          <w:sz w:val="24"/>
          <w:szCs w:val="24"/>
          <w:lang w:val="en-US"/>
        </w:rPr>
        <w:t>tyles</w:t>
      </w:r>
      <w:r w:rsidRPr="0044657C">
        <w:rPr>
          <w:rFonts w:ascii="Times New Roman" w:eastAsia="DengXian" w:hAnsi="Times New Roman" w:cs="Times New Roman"/>
          <w:b/>
          <w:bCs/>
          <w:sz w:val="24"/>
          <w:szCs w:val="24"/>
          <w:lang w:val="en-US"/>
        </w:rPr>
        <w:br/>
      </w:r>
      <w:r w:rsidRPr="0044657C">
        <w:rPr>
          <w:rFonts w:ascii="Times New Roman" w:eastAsia="DengXian" w:hAnsi="Times New Roman" w:cs="Times New Roman"/>
          <w:sz w:val="24"/>
          <w:szCs w:val="24"/>
          <w:lang w:val="en-US"/>
        </w:rPr>
        <w:t xml:space="preserve">The Ways of Coping Questionnaire (WCQ) </w:t>
      </w:r>
      <w:r w:rsidR="002F3253" w:rsidRPr="0044657C">
        <w:rPr>
          <w:rFonts w:ascii="Times New Roman" w:eastAsia="DengXian" w:hAnsi="Times New Roman" w:cs="Times New Roman"/>
          <w:sz w:val="24"/>
          <w:szCs w:val="24"/>
          <w:lang w:val="en-US"/>
        </w:rPr>
        <w:t xml:space="preserve">is divided into negative coping and positive coping subscales, each scored 0–24; higher scores represent a </w:t>
      </w:r>
      <w:r w:rsidRPr="0044657C">
        <w:rPr>
          <w:rFonts w:ascii="Times New Roman" w:eastAsia="DengXian" w:hAnsi="Times New Roman" w:cs="Times New Roman"/>
          <w:sz w:val="24"/>
          <w:szCs w:val="24"/>
          <w:lang w:val="en-US"/>
        </w:rPr>
        <w:t>greater tendency to adopt such coping modes.</w:t>
      </w:r>
    </w:p>
    <w:p w14:paraId="32E7FA70" w14:textId="77777777" w:rsidR="00B60C04" w:rsidRPr="0044657C" w:rsidRDefault="00B60C04" w:rsidP="0044657C">
      <w:pPr>
        <w:snapToGrid w:val="0"/>
        <w:rPr>
          <w:rFonts w:ascii="Times New Roman" w:eastAsia="DengXian" w:hAnsi="Times New Roman" w:cs="Times New Roman"/>
          <w:sz w:val="24"/>
          <w:szCs w:val="24"/>
          <w:lang w:val="en-US"/>
        </w:rPr>
      </w:pPr>
    </w:p>
    <w:p w14:paraId="087F60C0" w14:textId="77777777" w:rsidR="00B60C04" w:rsidRPr="0044657C" w:rsidRDefault="00000000" w:rsidP="0044657C">
      <w:pPr>
        <w:snapToGrid w:val="0"/>
        <w:outlineLvl w:val="2"/>
        <w:rPr>
          <w:rFonts w:ascii="Times New Roman" w:hAnsi="Times New Roman" w:cs="Times New Roman"/>
          <w:sz w:val="24"/>
          <w:szCs w:val="24"/>
          <w:lang w:val="en-US"/>
        </w:rPr>
      </w:pPr>
      <w:bookmarkStart w:id="13" w:name="heading_13"/>
      <w:r w:rsidRPr="002F3253">
        <w:rPr>
          <w:rFonts w:ascii="Times New Roman" w:eastAsia="DengXian" w:hAnsi="Times New Roman" w:cs="Times New Roman"/>
          <w:b/>
          <w:sz w:val="24"/>
          <w:szCs w:val="24"/>
          <w:lang w:val="en-US"/>
        </w:rPr>
        <w:t>2</w:t>
      </w:r>
      <w:r w:rsidRPr="0044657C">
        <w:rPr>
          <w:rFonts w:ascii="Times New Roman" w:eastAsia="DengXian" w:hAnsi="Times New Roman" w:cs="Times New Roman"/>
          <w:b/>
          <w:sz w:val="24"/>
          <w:szCs w:val="24"/>
          <w:lang w:val="en-US"/>
        </w:rPr>
        <w:t>.4</w:t>
      </w:r>
      <w:r w:rsidRPr="002F3253">
        <w:rPr>
          <w:rFonts w:ascii="Times New Roman" w:eastAsia="DengXian" w:hAnsi="Times New Roman" w:cs="Times New Roman"/>
          <w:b/>
          <w:sz w:val="24"/>
          <w:szCs w:val="24"/>
          <w:lang w:val="en-US"/>
        </w:rPr>
        <w:t>.</w:t>
      </w:r>
      <w:r w:rsidRPr="0044657C">
        <w:rPr>
          <w:rFonts w:ascii="Times New Roman" w:eastAsia="DengXian" w:hAnsi="Times New Roman" w:cs="Times New Roman"/>
          <w:b/>
          <w:sz w:val="24"/>
          <w:szCs w:val="24"/>
          <w:lang w:val="en-US"/>
        </w:rPr>
        <w:t xml:space="preserve"> Statistical </w:t>
      </w:r>
      <w:r w:rsidRPr="002F3253">
        <w:rPr>
          <w:rFonts w:ascii="Times New Roman" w:eastAsia="DengXian" w:hAnsi="Times New Roman" w:cs="Times New Roman"/>
          <w:b/>
          <w:sz w:val="24"/>
          <w:szCs w:val="24"/>
          <w:lang w:val="en-US"/>
        </w:rPr>
        <w:t>m</w:t>
      </w:r>
      <w:r w:rsidRPr="0044657C">
        <w:rPr>
          <w:rFonts w:ascii="Times New Roman" w:eastAsia="DengXian" w:hAnsi="Times New Roman" w:cs="Times New Roman"/>
          <w:b/>
          <w:sz w:val="24"/>
          <w:szCs w:val="24"/>
          <w:lang w:val="en-US"/>
        </w:rPr>
        <w:t>ethods</w:t>
      </w:r>
      <w:bookmarkEnd w:id="13"/>
    </w:p>
    <w:p w14:paraId="19AF52DC" w14:textId="392DC508" w:rsidR="00B60C04" w:rsidRPr="0044657C" w:rsidRDefault="00000000" w:rsidP="0044657C">
      <w:pPr>
        <w:snapToGrid w:val="0"/>
        <w:rPr>
          <w:rFonts w:ascii="Times New Roman" w:eastAsia="DengXian" w:hAnsi="Times New Roman" w:cs="Times New Roman"/>
          <w:sz w:val="24"/>
          <w:szCs w:val="24"/>
          <w:lang w:val="en-US"/>
        </w:rPr>
      </w:pPr>
      <w:r w:rsidRPr="0044657C">
        <w:rPr>
          <w:rFonts w:ascii="Times New Roman" w:eastAsia="DengXian" w:hAnsi="Times New Roman" w:cs="Times New Roman"/>
          <w:sz w:val="24"/>
          <w:szCs w:val="24"/>
          <w:lang w:val="en-US"/>
        </w:rPr>
        <w:t>All research data were imported into SPSS 26.0 professional statistical software for analysis. Measurement data were expressed as mean ± standard deviation (</w:t>
      </w:r>
      <w:r w:rsidRPr="0044657C">
        <w:rPr>
          <w:rFonts w:ascii="Times New Roman" w:eastAsia="SimSun" w:hAnsi="Times New Roman" w:cs="Times New Roman"/>
          <w:color w:val="0000FF"/>
          <w:position w:val="-6"/>
          <w:sz w:val="24"/>
          <w:szCs w:val="24"/>
          <w:lang w:val="en-US"/>
        </w:rPr>
        <w:object w:dxaOrig="220" w:dyaOrig="270" w14:anchorId="1507D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3.8pt" o:ole="">
            <v:imagedata r:id="rId6" o:title=""/>
          </v:shape>
          <o:OLEObject Type="Embed" ProgID="Equation.DSMT4" ShapeID="_x0000_i1025" DrawAspect="Content" ObjectID="_1846239452" r:id="rId7"/>
        </w:object>
      </w:r>
      <w:r w:rsidRPr="0044657C">
        <w:rPr>
          <w:rFonts w:ascii="Times New Roman" w:hAnsi="Times New Roman"/>
          <w:sz w:val="24"/>
          <w:szCs w:val="24"/>
          <w:lang w:val="en-US"/>
        </w:rPr>
        <w:t>± s</w:t>
      </w:r>
      <w:r w:rsidRPr="0044657C">
        <w:rPr>
          <w:rFonts w:ascii="Times New Roman" w:eastAsia="DengXian" w:hAnsi="Times New Roman" w:cs="Times New Roman"/>
          <w:sz w:val="24"/>
          <w:szCs w:val="24"/>
          <w:lang w:val="en-US"/>
        </w:rPr>
        <w:t xml:space="preserve">); </w:t>
      </w:r>
      <w:r w:rsidR="002F3253" w:rsidRPr="0044657C">
        <w:rPr>
          <w:rFonts w:ascii="Times New Roman" w:eastAsia="DengXian" w:hAnsi="Times New Roman" w:cs="Times New Roman"/>
          <w:sz w:val="24"/>
          <w:szCs w:val="24"/>
          <w:lang w:val="en-US"/>
        </w:rPr>
        <w:t>an independent-samples</w:t>
      </w:r>
      <w:r w:rsidRPr="0044657C">
        <w:rPr>
          <w:rFonts w:ascii="Times New Roman" w:eastAsia="DengXian" w:hAnsi="Times New Roman" w:cs="Times New Roman"/>
          <w:i/>
          <w:iCs/>
          <w:sz w:val="24"/>
          <w:szCs w:val="24"/>
          <w:lang w:val="en-US"/>
        </w:rPr>
        <w:t xml:space="preserve"> t</w:t>
      </w:r>
      <w:r w:rsidRPr="0044657C">
        <w:rPr>
          <w:rFonts w:ascii="Times New Roman" w:eastAsia="DengXian" w:hAnsi="Times New Roman" w:cs="Times New Roman"/>
          <w:sz w:val="24"/>
          <w:szCs w:val="24"/>
          <w:lang w:val="en-US"/>
        </w:rPr>
        <w:t>-test was adopted for intra-group comparison before and after intervention as well as inter-group comparison. Count data were expressed as cases and percentages</w:t>
      </w:r>
      <w:r w:rsidR="002F3253" w:rsidRPr="0044657C">
        <w:rPr>
          <w:rFonts w:ascii="Times New Roman" w:eastAsia="DengXian" w:hAnsi="Times New Roman" w:cs="Times New Roman"/>
          <w:sz w:val="24"/>
          <w:szCs w:val="24"/>
          <w:lang w:val="en-US"/>
        </w:rPr>
        <w:t>.</w:t>
      </w:r>
      <w:r w:rsidRPr="0044657C">
        <w:rPr>
          <w:rFonts w:ascii="Times New Roman" w:eastAsia="DengXian" w:hAnsi="Times New Roman" w:cs="Times New Roman"/>
          <w:sz w:val="24"/>
          <w:szCs w:val="24"/>
          <w:lang w:val="en-US"/>
        </w:rPr>
        <w:t xml:space="preserve"> </w:t>
      </w:r>
      <m:oMath>
        <m:r>
          <m:rPr>
            <m:nor/>
          </m:rPr>
          <w:rPr>
            <w:rFonts w:ascii="Times New Roman" w:hAnsi="Times New Roman" w:cs="Times New Roman"/>
            <w:i/>
            <w:sz w:val="24"/>
            <w:szCs w:val="24"/>
            <w:lang w:val="en-US"/>
          </w:rPr>
          <m:t>n</m:t>
        </m:r>
        <m:r>
          <m:rPr>
            <m:nor/>
          </m:rPr>
          <w:rPr>
            <w:rFonts w:ascii="Times New Roman" w:hAnsi="Times New Roman" w:cs="Times New Roman"/>
            <w:sz w:val="24"/>
            <w:szCs w:val="24"/>
            <w:lang w:val="en-US"/>
          </w:rPr>
          <m:t>(</m:t>
        </m:r>
      </m:oMath>
      <w:r w:rsidRPr="0044657C">
        <w:rPr>
          <w:rFonts w:ascii="Times New Roman" w:eastAsia="DengXian" w:hAnsi="Times New Roman" w:cs="Times New Roman"/>
          <w:sz w:val="24"/>
          <w:szCs w:val="24"/>
          <w:lang w:val="en-US"/>
        </w:rPr>
        <w:t xml:space="preserve"> and analyzed by </w:t>
      </w:r>
      <m:oMath>
        <m:sSup>
          <m:sSupPr>
            <m:ctrlPr>
              <w:rPr>
                <w:rFonts w:ascii="Cambria Math" w:hAnsi="Cambria Math" w:cs="Times New Roman"/>
                <w:sz w:val="24"/>
                <w:szCs w:val="24"/>
                <w:lang w:val="en-US"/>
              </w:rPr>
            </m:ctrlPr>
          </m:sSupPr>
          <m:e>
            <m:r>
              <m:rPr>
                <m:nor/>
              </m:rPr>
              <w:rPr>
                <w:rFonts w:ascii="Times New Roman" w:hAnsi="Times New Roman" w:cs="Times New Roman"/>
                <w:i/>
                <w:sz w:val="24"/>
                <w:szCs w:val="24"/>
                <w:lang w:val="en-US"/>
              </w:rPr>
              <m:t>χ</m:t>
            </m:r>
          </m:e>
          <m:sup>
            <m:r>
              <m:rPr>
                <m:nor/>
              </m:rPr>
              <w:rPr>
                <w:rFonts w:ascii="Times New Roman" w:hAnsi="Times New Roman" w:cs="Times New Roman"/>
                <w:sz w:val="24"/>
                <w:szCs w:val="24"/>
                <w:lang w:val="en-US"/>
              </w:rPr>
              <m:t>2</m:t>
            </m:r>
          </m:sup>
        </m:sSup>
      </m:oMath>
      <w:r w:rsidRPr="0044657C">
        <w:rPr>
          <w:rFonts w:ascii="Times New Roman" w:eastAsia="DengXian" w:hAnsi="Times New Roman" w:cs="Times New Roman"/>
          <w:sz w:val="24"/>
          <w:szCs w:val="24"/>
          <w:lang w:val="en-US"/>
        </w:rPr>
        <w:t xml:space="preserve"> test. The judgment standard was set as </w:t>
      </w:r>
      <w:r w:rsidR="00A166F6">
        <w:rPr>
          <w:rFonts w:ascii="Times New Roman" w:eastAsia="DengXian" w:hAnsi="Times New Roman" w:cs="Times New Roman"/>
          <w:i/>
          <w:iCs/>
          <w:sz w:val="24"/>
          <w:szCs w:val="24"/>
          <w:lang w:val="en-US"/>
        </w:rPr>
        <w:t xml:space="preserve">p </w:t>
      </w:r>
      <w:r w:rsidR="00A166F6" w:rsidRPr="0044657C">
        <w:rPr>
          <w:rFonts w:ascii="Times New Roman" w:eastAsia="DengXian" w:hAnsi="Times New Roman" w:cs="Times New Roman"/>
          <w:sz w:val="24"/>
          <w:szCs w:val="24"/>
          <w:lang w:val="en-US"/>
        </w:rPr>
        <w:t>&lt;</w:t>
      </w:r>
      <w:r w:rsidR="00A166F6">
        <w:rPr>
          <w:rFonts w:ascii="Times New Roman" w:eastAsia="DengXian" w:hAnsi="Times New Roman" w:cs="Times New Roman"/>
          <w:i/>
          <w:iCs/>
          <w:sz w:val="24"/>
          <w:szCs w:val="24"/>
          <w:lang w:val="en-US"/>
        </w:rPr>
        <w:t xml:space="preserve"> </w:t>
      </w:r>
      <w:r w:rsidRPr="0044657C">
        <w:rPr>
          <w:rFonts w:ascii="Times New Roman" w:eastAsia="DengXian" w:hAnsi="Times New Roman" w:cs="Times New Roman"/>
          <w:sz w:val="24"/>
          <w:szCs w:val="24"/>
          <w:lang w:val="en-US"/>
        </w:rPr>
        <w:t>0.05 for statistically significant intra-group or inter-group differences.</w:t>
      </w:r>
    </w:p>
    <w:p w14:paraId="760A82BB" w14:textId="77777777" w:rsidR="00B60C04" w:rsidRPr="0044657C" w:rsidRDefault="00B60C04" w:rsidP="0044657C">
      <w:pPr>
        <w:snapToGrid w:val="0"/>
        <w:rPr>
          <w:rFonts w:ascii="Times New Roman" w:eastAsia="DengXian" w:hAnsi="Times New Roman" w:cs="Times New Roman"/>
          <w:sz w:val="24"/>
          <w:szCs w:val="24"/>
          <w:lang w:val="en-US"/>
        </w:rPr>
      </w:pPr>
    </w:p>
    <w:p w14:paraId="0C4644B6" w14:textId="77777777" w:rsidR="00B60C04" w:rsidRPr="0044657C" w:rsidRDefault="00000000" w:rsidP="0044657C">
      <w:pPr>
        <w:snapToGrid w:val="0"/>
        <w:outlineLvl w:val="1"/>
        <w:rPr>
          <w:rFonts w:ascii="Times New Roman" w:hAnsi="Times New Roman" w:cs="Times New Roman"/>
          <w:sz w:val="24"/>
          <w:szCs w:val="24"/>
          <w:lang w:val="en-US"/>
        </w:rPr>
      </w:pPr>
      <w:bookmarkStart w:id="14" w:name="heading_14"/>
      <w:r w:rsidRPr="002F3253">
        <w:rPr>
          <w:rFonts w:ascii="Times New Roman" w:eastAsia="DengXian" w:hAnsi="Times New Roman" w:cs="Times New Roman"/>
          <w:b/>
          <w:sz w:val="24"/>
          <w:szCs w:val="24"/>
          <w:lang w:val="en-US"/>
        </w:rPr>
        <w:t>3.</w:t>
      </w:r>
      <w:r w:rsidRPr="0044657C">
        <w:rPr>
          <w:rFonts w:ascii="Times New Roman" w:eastAsia="DengXian" w:hAnsi="Times New Roman" w:cs="Times New Roman"/>
          <w:b/>
          <w:sz w:val="24"/>
          <w:szCs w:val="24"/>
          <w:lang w:val="en-US"/>
        </w:rPr>
        <w:t xml:space="preserve"> Results</w:t>
      </w:r>
      <w:bookmarkEnd w:id="14"/>
    </w:p>
    <w:p w14:paraId="7EC6A87F" w14:textId="77777777" w:rsidR="00B60C04" w:rsidRPr="0044657C" w:rsidRDefault="00000000" w:rsidP="0044657C">
      <w:pPr>
        <w:snapToGrid w:val="0"/>
        <w:outlineLvl w:val="2"/>
        <w:rPr>
          <w:rFonts w:ascii="Times New Roman" w:hAnsi="Times New Roman" w:cs="Times New Roman"/>
          <w:sz w:val="24"/>
          <w:szCs w:val="24"/>
          <w:lang w:val="en-US"/>
        </w:rPr>
      </w:pPr>
      <w:bookmarkStart w:id="15" w:name="heading_15"/>
      <w:r w:rsidRPr="002F3253">
        <w:rPr>
          <w:rFonts w:ascii="Times New Roman" w:eastAsia="DengXian" w:hAnsi="Times New Roman" w:cs="Times New Roman"/>
          <w:b/>
          <w:sz w:val="24"/>
          <w:szCs w:val="24"/>
          <w:lang w:val="en-US"/>
        </w:rPr>
        <w:t>3</w:t>
      </w:r>
      <w:r w:rsidRPr="0044657C">
        <w:rPr>
          <w:rFonts w:ascii="Times New Roman" w:eastAsia="DengXian" w:hAnsi="Times New Roman" w:cs="Times New Roman"/>
          <w:b/>
          <w:sz w:val="24"/>
          <w:szCs w:val="24"/>
          <w:lang w:val="en-US"/>
        </w:rPr>
        <w:t>.1</w:t>
      </w:r>
      <w:r w:rsidRPr="002F3253">
        <w:rPr>
          <w:rFonts w:ascii="Times New Roman" w:eastAsia="DengXian" w:hAnsi="Times New Roman" w:cs="Times New Roman"/>
          <w:b/>
          <w:sz w:val="24"/>
          <w:szCs w:val="24"/>
          <w:lang w:val="en-US"/>
        </w:rPr>
        <w:t>.</w:t>
      </w:r>
      <w:r w:rsidRPr="0044657C">
        <w:rPr>
          <w:rFonts w:ascii="Times New Roman" w:eastAsia="DengXian" w:hAnsi="Times New Roman" w:cs="Times New Roman"/>
          <w:b/>
          <w:sz w:val="24"/>
          <w:szCs w:val="24"/>
          <w:lang w:val="en-US"/>
        </w:rPr>
        <w:t xml:space="preserve"> Comparison of HAMA </w:t>
      </w:r>
      <w:r w:rsidRPr="002F3253">
        <w:rPr>
          <w:rFonts w:ascii="Times New Roman" w:eastAsia="DengXian" w:hAnsi="Times New Roman" w:cs="Times New Roman"/>
          <w:b/>
          <w:sz w:val="24"/>
          <w:szCs w:val="24"/>
          <w:lang w:val="en-US"/>
        </w:rPr>
        <w:t>a</w:t>
      </w:r>
      <w:r w:rsidRPr="0044657C">
        <w:rPr>
          <w:rFonts w:ascii="Times New Roman" w:eastAsia="DengXian" w:hAnsi="Times New Roman" w:cs="Times New Roman"/>
          <w:b/>
          <w:sz w:val="24"/>
          <w:szCs w:val="24"/>
          <w:lang w:val="en-US"/>
        </w:rPr>
        <w:t xml:space="preserve">nxiety </w:t>
      </w:r>
      <w:r w:rsidRPr="002F3253">
        <w:rPr>
          <w:rFonts w:ascii="Times New Roman" w:eastAsia="DengXian" w:hAnsi="Times New Roman" w:cs="Times New Roman"/>
          <w:b/>
          <w:sz w:val="24"/>
          <w:szCs w:val="24"/>
          <w:lang w:val="en-US"/>
        </w:rPr>
        <w:t>s</w:t>
      </w:r>
      <w:r w:rsidRPr="0044657C">
        <w:rPr>
          <w:rFonts w:ascii="Times New Roman" w:eastAsia="DengXian" w:hAnsi="Times New Roman" w:cs="Times New Roman"/>
          <w:b/>
          <w:sz w:val="24"/>
          <w:szCs w:val="24"/>
          <w:lang w:val="en-US"/>
        </w:rPr>
        <w:t xml:space="preserve">cores </w:t>
      </w:r>
      <w:r w:rsidRPr="002F3253">
        <w:rPr>
          <w:rFonts w:ascii="Times New Roman" w:eastAsia="DengXian" w:hAnsi="Times New Roman" w:cs="Times New Roman"/>
          <w:b/>
          <w:sz w:val="24"/>
          <w:szCs w:val="24"/>
          <w:lang w:val="en-US"/>
        </w:rPr>
        <w:t>b</w:t>
      </w:r>
      <w:r w:rsidRPr="0044657C">
        <w:rPr>
          <w:rFonts w:ascii="Times New Roman" w:eastAsia="DengXian" w:hAnsi="Times New Roman" w:cs="Times New Roman"/>
          <w:b/>
          <w:sz w:val="24"/>
          <w:szCs w:val="24"/>
          <w:lang w:val="en-US"/>
        </w:rPr>
        <w:t xml:space="preserve">etween </w:t>
      </w:r>
      <w:r w:rsidRPr="002F3253">
        <w:rPr>
          <w:rFonts w:ascii="Times New Roman" w:eastAsia="DengXian" w:hAnsi="Times New Roman" w:cs="Times New Roman"/>
          <w:b/>
          <w:sz w:val="24"/>
          <w:szCs w:val="24"/>
          <w:lang w:val="en-US"/>
        </w:rPr>
        <w:t>t</w:t>
      </w:r>
      <w:r w:rsidRPr="0044657C">
        <w:rPr>
          <w:rFonts w:ascii="Times New Roman" w:eastAsia="DengXian" w:hAnsi="Times New Roman" w:cs="Times New Roman"/>
          <w:b/>
          <w:sz w:val="24"/>
          <w:szCs w:val="24"/>
          <w:lang w:val="en-US"/>
        </w:rPr>
        <w:t xml:space="preserve">wo </w:t>
      </w:r>
      <w:r w:rsidRPr="002F3253">
        <w:rPr>
          <w:rFonts w:ascii="Times New Roman" w:eastAsia="DengXian" w:hAnsi="Times New Roman" w:cs="Times New Roman"/>
          <w:b/>
          <w:sz w:val="24"/>
          <w:szCs w:val="24"/>
          <w:lang w:val="en-US"/>
        </w:rPr>
        <w:t>g</w:t>
      </w:r>
      <w:r w:rsidRPr="0044657C">
        <w:rPr>
          <w:rFonts w:ascii="Times New Roman" w:eastAsia="DengXian" w:hAnsi="Times New Roman" w:cs="Times New Roman"/>
          <w:b/>
          <w:sz w:val="24"/>
          <w:szCs w:val="24"/>
          <w:lang w:val="en-US"/>
        </w:rPr>
        <w:t xml:space="preserve">roups </w:t>
      </w:r>
      <w:r w:rsidRPr="002F3253">
        <w:rPr>
          <w:rFonts w:ascii="Times New Roman" w:eastAsia="DengXian" w:hAnsi="Times New Roman" w:cs="Times New Roman"/>
          <w:b/>
          <w:sz w:val="24"/>
          <w:szCs w:val="24"/>
          <w:lang w:val="en-US"/>
        </w:rPr>
        <w:t>b</w:t>
      </w:r>
      <w:r w:rsidRPr="0044657C">
        <w:rPr>
          <w:rFonts w:ascii="Times New Roman" w:eastAsia="DengXian" w:hAnsi="Times New Roman" w:cs="Times New Roman"/>
          <w:b/>
          <w:sz w:val="24"/>
          <w:szCs w:val="24"/>
          <w:lang w:val="en-US"/>
        </w:rPr>
        <w:t xml:space="preserve">efore and </w:t>
      </w:r>
      <w:r w:rsidRPr="002F3253">
        <w:rPr>
          <w:rFonts w:ascii="Times New Roman" w:eastAsia="DengXian" w:hAnsi="Times New Roman" w:cs="Times New Roman"/>
          <w:b/>
          <w:sz w:val="24"/>
          <w:szCs w:val="24"/>
          <w:lang w:val="en-US"/>
        </w:rPr>
        <w:t>a</w:t>
      </w:r>
      <w:r w:rsidRPr="0044657C">
        <w:rPr>
          <w:rFonts w:ascii="Times New Roman" w:eastAsia="DengXian" w:hAnsi="Times New Roman" w:cs="Times New Roman"/>
          <w:b/>
          <w:sz w:val="24"/>
          <w:szCs w:val="24"/>
          <w:lang w:val="en-US"/>
        </w:rPr>
        <w:t xml:space="preserve">fter </w:t>
      </w:r>
      <w:r w:rsidRPr="002F3253">
        <w:rPr>
          <w:rFonts w:ascii="Times New Roman" w:eastAsia="DengXian" w:hAnsi="Times New Roman" w:cs="Times New Roman"/>
          <w:b/>
          <w:sz w:val="24"/>
          <w:szCs w:val="24"/>
          <w:lang w:val="en-US"/>
        </w:rPr>
        <w:t>i</w:t>
      </w:r>
      <w:r w:rsidRPr="0044657C">
        <w:rPr>
          <w:rFonts w:ascii="Times New Roman" w:eastAsia="DengXian" w:hAnsi="Times New Roman" w:cs="Times New Roman"/>
          <w:b/>
          <w:sz w:val="24"/>
          <w:szCs w:val="24"/>
          <w:lang w:val="en-US"/>
        </w:rPr>
        <w:t>ntervention</w:t>
      </w:r>
      <w:bookmarkEnd w:id="15"/>
    </w:p>
    <w:p w14:paraId="263AFAB0" w14:textId="0AF9F196" w:rsidR="00B60C04" w:rsidRPr="0044657C" w:rsidRDefault="00000000" w:rsidP="0044657C">
      <w:pPr>
        <w:snapToGrid w:val="0"/>
        <w:rPr>
          <w:rFonts w:ascii="Times New Roman" w:eastAsia="DengXian" w:hAnsi="Times New Roman" w:cs="Times New Roman"/>
          <w:sz w:val="24"/>
          <w:szCs w:val="24"/>
          <w:lang w:val="en-US"/>
        </w:rPr>
      </w:pPr>
      <w:r w:rsidRPr="0044657C">
        <w:rPr>
          <w:rFonts w:ascii="Times New Roman" w:eastAsia="DengXian" w:hAnsi="Times New Roman" w:cs="Times New Roman"/>
          <w:sz w:val="24"/>
          <w:szCs w:val="24"/>
          <w:lang w:val="en-US"/>
        </w:rPr>
        <w:t>There was no statistically significant difference in HAMA scores between the two groups before intervention (</w:t>
      </w:r>
      <w:r w:rsidR="00957951">
        <w:rPr>
          <w:rFonts w:ascii="Times New Roman" w:eastAsia="DengXian" w:hAnsi="Times New Roman" w:cs="Times New Roman"/>
          <w:i/>
          <w:iCs/>
          <w:sz w:val="24"/>
          <w:szCs w:val="24"/>
          <w:lang w:val="en-US"/>
        </w:rPr>
        <w:t>p</w:t>
      </w:r>
      <w:r w:rsidR="00957951">
        <w:rPr>
          <w:rFonts w:ascii="Times New Roman" w:eastAsia="DengXian" w:hAnsi="Times New Roman" w:cs="Times New Roman"/>
          <w:sz w:val="24"/>
          <w:szCs w:val="24"/>
          <w:lang w:val="en-US"/>
        </w:rPr>
        <w:t xml:space="preserve"> &gt; </w:t>
      </w:r>
      <w:r w:rsidRPr="0044657C">
        <w:rPr>
          <w:rFonts w:ascii="Times New Roman" w:eastAsia="DengXian" w:hAnsi="Times New Roman" w:cs="Times New Roman"/>
          <w:sz w:val="24"/>
          <w:szCs w:val="24"/>
          <w:lang w:val="en-US"/>
        </w:rPr>
        <w:t>0.05). Anxiety scores of both groups decreased significantly after intervention, and the scores of the observation group were markedly lower than those of the control group with statistical significance (</w:t>
      </w:r>
      <w:r w:rsidR="00957951">
        <w:rPr>
          <w:rFonts w:ascii="Times New Roman" w:eastAsia="DengXian" w:hAnsi="Times New Roman" w:cs="Times New Roman"/>
          <w:i/>
          <w:iCs/>
          <w:sz w:val="24"/>
          <w:szCs w:val="24"/>
          <w:lang w:val="en-US"/>
        </w:rPr>
        <w:t xml:space="preserve">p </w:t>
      </w:r>
      <w:r w:rsidR="00957951">
        <w:rPr>
          <w:rFonts w:ascii="Times New Roman" w:eastAsia="DengXian" w:hAnsi="Times New Roman" w:cs="Times New Roman"/>
          <w:sz w:val="24"/>
          <w:szCs w:val="24"/>
          <w:lang w:val="en-US"/>
        </w:rPr>
        <w:t xml:space="preserve">&lt; </w:t>
      </w:r>
      <w:r w:rsidRPr="0044657C">
        <w:rPr>
          <w:rFonts w:ascii="Times New Roman" w:eastAsia="DengXian" w:hAnsi="Times New Roman" w:cs="Times New Roman"/>
          <w:sz w:val="24"/>
          <w:szCs w:val="24"/>
          <w:lang w:val="en-US"/>
        </w:rPr>
        <w:t xml:space="preserve">0.001). See </w:t>
      </w:r>
      <w:r w:rsidRPr="0044657C">
        <w:rPr>
          <w:rFonts w:ascii="Times New Roman" w:eastAsia="DengXian" w:hAnsi="Times New Roman" w:cs="Times New Roman"/>
          <w:b/>
          <w:bCs/>
          <w:sz w:val="24"/>
          <w:szCs w:val="24"/>
          <w:lang w:val="en-US"/>
        </w:rPr>
        <w:t>Table 1</w:t>
      </w:r>
      <w:r w:rsidRPr="0044657C">
        <w:rPr>
          <w:rFonts w:ascii="Times New Roman" w:eastAsia="DengXian" w:hAnsi="Times New Roman" w:cs="Times New Roman"/>
          <w:sz w:val="24"/>
          <w:szCs w:val="24"/>
          <w:lang w:val="en-US"/>
        </w:rPr>
        <w:t>.</w:t>
      </w:r>
    </w:p>
    <w:p w14:paraId="3FAFF0CD" w14:textId="77777777" w:rsidR="00B60C04" w:rsidRPr="0044657C" w:rsidRDefault="00B60C04" w:rsidP="0044657C">
      <w:pPr>
        <w:snapToGrid w:val="0"/>
        <w:rPr>
          <w:rFonts w:ascii="Times New Roman" w:eastAsia="DengXian" w:hAnsi="Times New Roman" w:cs="Times New Roman"/>
          <w:sz w:val="24"/>
          <w:szCs w:val="24"/>
          <w:lang w:val="en-US"/>
        </w:rPr>
      </w:pPr>
    </w:p>
    <w:p w14:paraId="5BB5D185" w14:textId="77777777" w:rsidR="00B60C04" w:rsidRDefault="00000000" w:rsidP="002F3253">
      <w:pPr>
        <w:snapToGrid w:val="0"/>
        <w:rPr>
          <w:rFonts w:ascii="Times New Roman" w:eastAsia="DengXian" w:hAnsi="Times New Roman" w:cs="Times New Roman"/>
          <w:sz w:val="24"/>
          <w:szCs w:val="24"/>
          <w:lang w:val="en-US"/>
        </w:rPr>
      </w:pPr>
      <w:r w:rsidRPr="0044657C">
        <w:rPr>
          <w:rFonts w:ascii="Times New Roman" w:eastAsia="DengXian" w:hAnsi="Times New Roman" w:cs="Times New Roman"/>
          <w:b/>
          <w:bCs/>
          <w:sz w:val="24"/>
          <w:szCs w:val="24"/>
          <w:lang w:val="en-US"/>
        </w:rPr>
        <w:t>Table 1.</w:t>
      </w:r>
      <w:r w:rsidRPr="0044657C">
        <w:rPr>
          <w:rFonts w:ascii="Times New Roman" w:eastAsia="DengXian" w:hAnsi="Times New Roman" w:cs="Times New Roman"/>
          <w:sz w:val="24"/>
          <w:szCs w:val="24"/>
          <w:lang w:val="en-US"/>
        </w:rPr>
        <w:t xml:space="preserve"> Comparison of HAMA anxiety scores between two groups before and after intervention (</w:t>
      </w:r>
      <w:r w:rsidRPr="0044657C">
        <w:rPr>
          <w:rFonts w:ascii="Times New Roman" w:eastAsia="SimSun" w:hAnsi="Times New Roman" w:cs="Times New Roman"/>
          <w:color w:val="0000FF"/>
          <w:position w:val="-6"/>
          <w:sz w:val="24"/>
          <w:szCs w:val="24"/>
          <w:lang w:val="en-US"/>
        </w:rPr>
        <w:object w:dxaOrig="220" w:dyaOrig="270" w14:anchorId="67FE34E8">
          <v:shape id="_x0000_i1026" type="#_x0000_t75" style="width:10.8pt;height:13.8pt" o:ole="">
            <v:imagedata r:id="rId6" o:title=""/>
          </v:shape>
          <o:OLEObject Type="Embed" ProgID="Equation.DSMT4" ShapeID="_x0000_i1026" DrawAspect="Content" ObjectID="_1846239453" r:id="rId8"/>
        </w:object>
      </w:r>
      <w:r w:rsidRPr="0044657C">
        <w:rPr>
          <w:rFonts w:ascii="Times New Roman" w:hAnsi="Times New Roman"/>
          <w:sz w:val="24"/>
          <w:szCs w:val="24"/>
          <w:lang w:val="en-US"/>
        </w:rPr>
        <w:t>± s</w:t>
      </w:r>
      <w:r w:rsidRPr="0044657C">
        <w:rPr>
          <w:rFonts w:ascii="Times New Roman" w:eastAsia="DengXian" w:hAnsi="Times New Roman" w:cs="Times New Roman"/>
          <w:sz w:val="24"/>
          <w:szCs w:val="24"/>
          <w:lang w:val="en-US"/>
        </w:rPr>
        <w:t>, points)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1"/>
        <w:gridCol w:w="958"/>
        <w:gridCol w:w="2218"/>
        <w:gridCol w:w="2051"/>
        <w:gridCol w:w="886"/>
        <w:gridCol w:w="943"/>
      </w:tblGrid>
      <w:tr w:rsidR="00957951" w14:paraId="5C092086" w14:textId="77777777" w:rsidTr="0044657C">
        <w:tc>
          <w:tcPr>
            <w:tcW w:w="2660" w:type="dxa"/>
            <w:tcBorders>
              <w:top w:val="single" w:sz="4" w:space="0" w:color="auto"/>
              <w:bottom w:val="single" w:sz="4" w:space="0" w:color="auto"/>
            </w:tcBorders>
            <w:vAlign w:val="center"/>
          </w:tcPr>
          <w:p w14:paraId="237E3304" w14:textId="57C6B206" w:rsidR="00957951" w:rsidRDefault="00957951" w:rsidP="0044657C">
            <w:pPr>
              <w:snapToGrid w:val="0"/>
              <w:jc w:val="left"/>
              <w:rPr>
                <w:rFonts w:ascii="Times New Roman" w:eastAsia="DengXian" w:hAnsi="Times New Roman" w:cs="Times New Roman"/>
                <w:sz w:val="24"/>
                <w:szCs w:val="24"/>
                <w:lang w:val="en-US"/>
              </w:rPr>
            </w:pPr>
            <w:r w:rsidRPr="00450FA7">
              <w:rPr>
                <w:rFonts w:ascii="Times New Roman" w:eastAsia="DengXian" w:hAnsi="Times New Roman" w:cs="Times New Roman"/>
                <w:b/>
                <w:sz w:val="24"/>
                <w:szCs w:val="24"/>
                <w:lang w:val="en-US"/>
              </w:rPr>
              <w:t>Group</w:t>
            </w:r>
          </w:p>
        </w:tc>
        <w:tc>
          <w:tcPr>
            <w:tcW w:w="992" w:type="dxa"/>
            <w:tcBorders>
              <w:top w:val="single" w:sz="4" w:space="0" w:color="auto"/>
              <w:bottom w:val="single" w:sz="4" w:space="0" w:color="auto"/>
            </w:tcBorders>
            <w:vAlign w:val="center"/>
          </w:tcPr>
          <w:p w14:paraId="3B77F7D2" w14:textId="7CA872EF" w:rsidR="00957951" w:rsidRDefault="00957951" w:rsidP="0044657C">
            <w:pPr>
              <w:snapToGrid w:val="0"/>
              <w:jc w:val="center"/>
              <w:rPr>
                <w:rFonts w:ascii="Times New Roman" w:eastAsia="DengXian" w:hAnsi="Times New Roman" w:cs="Times New Roman"/>
                <w:sz w:val="24"/>
                <w:szCs w:val="24"/>
                <w:lang w:val="en-US"/>
              </w:rPr>
            </w:pPr>
            <w:r w:rsidRPr="00450FA7">
              <w:rPr>
                <w:rFonts w:ascii="Times New Roman" w:eastAsia="DengXian" w:hAnsi="Times New Roman" w:cs="Times New Roman"/>
                <w:b/>
                <w:sz w:val="24"/>
                <w:szCs w:val="24"/>
                <w:lang w:val="en-US"/>
              </w:rPr>
              <w:t>n</w:t>
            </w:r>
          </w:p>
        </w:tc>
        <w:tc>
          <w:tcPr>
            <w:tcW w:w="2268" w:type="dxa"/>
            <w:tcBorders>
              <w:top w:val="single" w:sz="4" w:space="0" w:color="auto"/>
              <w:bottom w:val="single" w:sz="4" w:space="0" w:color="auto"/>
            </w:tcBorders>
            <w:vAlign w:val="center"/>
          </w:tcPr>
          <w:p w14:paraId="046B0531" w14:textId="43BE02F4" w:rsidR="00957951" w:rsidRDefault="00957951" w:rsidP="0044657C">
            <w:pPr>
              <w:snapToGrid w:val="0"/>
              <w:jc w:val="center"/>
              <w:rPr>
                <w:rFonts w:ascii="Times New Roman" w:eastAsia="DengXian" w:hAnsi="Times New Roman" w:cs="Times New Roman"/>
                <w:sz w:val="24"/>
                <w:szCs w:val="24"/>
                <w:lang w:val="en-US"/>
              </w:rPr>
            </w:pPr>
            <w:r w:rsidRPr="00450FA7">
              <w:rPr>
                <w:rFonts w:ascii="Times New Roman" w:eastAsia="DengXian" w:hAnsi="Times New Roman" w:cs="Times New Roman"/>
                <w:b/>
                <w:sz w:val="24"/>
                <w:szCs w:val="24"/>
                <w:lang w:val="en-US"/>
              </w:rPr>
              <w:t>Before</w:t>
            </w:r>
            <w:r>
              <w:rPr>
                <w:rFonts w:ascii="Times New Roman" w:eastAsia="DengXian" w:hAnsi="Times New Roman" w:cs="Times New Roman"/>
                <w:b/>
                <w:sz w:val="24"/>
                <w:szCs w:val="24"/>
                <w:lang w:val="en-US"/>
              </w:rPr>
              <w:t xml:space="preserve"> </w:t>
            </w:r>
            <w:r w:rsidRPr="00450FA7">
              <w:rPr>
                <w:rFonts w:ascii="Times New Roman" w:eastAsia="DengXian" w:hAnsi="Times New Roman" w:cs="Times New Roman"/>
                <w:b/>
                <w:sz w:val="24"/>
                <w:szCs w:val="24"/>
                <w:lang w:val="en-US"/>
              </w:rPr>
              <w:t>intervention</w:t>
            </w:r>
          </w:p>
        </w:tc>
        <w:tc>
          <w:tcPr>
            <w:tcW w:w="2090" w:type="dxa"/>
            <w:tcBorders>
              <w:top w:val="single" w:sz="4" w:space="0" w:color="auto"/>
              <w:bottom w:val="single" w:sz="4" w:space="0" w:color="auto"/>
            </w:tcBorders>
            <w:vAlign w:val="center"/>
          </w:tcPr>
          <w:p w14:paraId="18B2CA5F" w14:textId="00F20C20" w:rsidR="00957951" w:rsidRDefault="00957951" w:rsidP="0044657C">
            <w:pPr>
              <w:snapToGrid w:val="0"/>
              <w:jc w:val="center"/>
              <w:rPr>
                <w:rFonts w:ascii="Times New Roman" w:eastAsia="DengXian" w:hAnsi="Times New Roman" w:cs="Times New Roman"/>
                <w:sz w:val="24"/>
                <w:szCs w:val="24"/>
                <w:lang w:val="en-US"/>
              </w:rPr>
            </w:pPr>
            <w:r w:rsidRPr="00450FA7">
              <w:rPr>
                <w:rFonts w:ascii="Times New Roman" w:eastAsia="DengXian" w:hAnsi="Times New Roman" w:cs="Times New Roman"/>
                <w:b/>
                <w:sz w:val="24"/>
                <w:szCs w:val="24"/>
                <w:lang w:val="en-US"/>
              </w:rPr>
              <w:t>After</w:t>
            </w:r>
            <w:r>
              <w:rPr>
                <w:rFonts w:ascii="Times New Roman" w:eastAsia="DengXian" w:hAnsi="Times New Roman" w:cs="Times New Roman"/>
                <w:b/>
                <w:sz w:val="24"/>
                <w:szCs w:val="24"/>
                <w:lang w:val="en-US"/>
              </w:rPr>
              <w:t xml:space="preserve"> </w:t>
            </w:r>
            <w:r w:rsidRPr="00450FA7">
              <w:rPr>
                <w:rFonts w:ascii="Times New Roman" w:eastAsia="DengXian" w:hAnsi="Times New Roman" w:cs="Times New Roman"/>
                <w:b/>
                <w:sz w:val="24"/>
                <w:szCs w:val="24"/>
                <w:lang w:val="en-US"/>
              </w:rPr>
              <w:t>intervention</w:t>
            </w:r>
          </w:p>
        </w:tc>
        <w:tc>
          <w:tcPr>
            <w:tcW w:w="887" w:type="dxa"/>
            <w:tcBorders>
              <w:top w:val="single" w:sz="4" w:space="0" w:color="auto"/>
              <w:bottom w:val="single" w:sz="4" w:space="0" w:color="auto"/>
            </w:tcBorders>
            <w:vAlign w:val="center"/>
          </w:tcPr>
          <w:p w14:paraId="1E0A6060" w14:textId="7EE65DB2" w:rsidR="00957951" w:rsidRDefault="00957951" w:rsidP="0044657C">
            <w:pPr>
              <w:snapToGrid w:val="0"/>
              <w:jc w:val="center"/>
              <w:rPr>
                <w:rFonts w:ascii="Times New Roman" w:eastAsia="DengXian" w:hAnsi="Times New Roman" w:cs="Times New Roman"/>
                <w:sz w:val="24"/>
                <w:szCs w:val="24"/>
                <w:lang w:val="en-US"/>
              </w:rPr>
            </w:pPr>
            <w:r w:rsidRPr="00450FA7">
              <w:rPr>
                <w:rFonts w:ascii="Times New Roman" w:eastAsia="DengXian" w:hAnsi="Times New Roman" w:cs="Times New Roman"/>
                <w:b/>
                <w:i/>
                <w:iCs/>
                <w:sz w:val="24"/>
                <w:szCs w:val="24"/>
                <w:lang w:val="en-US"/>
              </w:rPr>
              <w:t>t</w:t>
            </w:r>
          </w:p>
        </w:tc>
        <w:tc>
          <w:tcPr>
            <w:tcW w:w="956" w:type="dxa"/>
            <w:tcBorders>
              <w:top w:val="single" w:sz="4" w:space="0" w:color="auto"/>
              <w:bottom w:val="single" w:sz="4" w:space="0" w:color="auto"/>
            </w:tcBorders>
            <w:vAlign w:val="center"/>
          </w:tcPr>
          <w:p w14:paraId="0F200FC1" w14:textId="582677B2" w:rsidR="00957951" w:rsidRPr="0044657C" w:rsidRDefault="00957951" w:rsidP="0044657C">
            <w:pPr>
              <w:snapToGrid w:val="0"/>
              <w:jc w:val="center"/>
              <w:rPr>
                <w:rFonts w:ascii="Times New Roman" w:eastAsia="DengXian" w:hAnsi="Times New Roman" w:cs="Times New Roman"/>
                <w:b/>
                <w:bCs/>
                <w:i/>
                <w:iCs/>
                <w:sz w:val="24"/>
                <w:szCs w:val="24"/>
                <w:lang w:val="en-US"/>
              </w:rPr>
            </w:pPr>
            <w:r w:rsidRPr="0044657C">
              <w:rPr>
                <w:rFonts w:ascii="Times New Roman" w:eastAsia="DengXian" w:hAnsi="Times New Roman" w:cs="Times New Roman"/>
                <w:b/>
                <w:bCs/>
                <w:i/>
                <w:iCs/>
                <w:sz w:val="24"/>
                <w:szCs w:val="24"/>
                <w:lang w:val="en-US"/>
              </w:rPr>
              <w:t>p</w:t>
            </w:r>
          </w:p>
        </w:tc>
      </w:tr>
      <w:tr w:rsidR="00957951" w14:paraId="374EFBF4" w14:textId="77777777" w:rsidTr="0044657C">
        <w:tc>
          <w:tcPr>
            <w:tcW w:w="2660" w:type="dxa"/>
            <w:tcBorders>
              <w:top w:val="single" w:sz="4" w:space="0" w:color="auto"/>
            </w:tcBorders>
            <w:vAlign w:val="center"/>
          </w:tcPr>
          <w:p w14:paraId="6531A479" w14:textId="725D48B4" w:rsidR="00957951" w:rsidRDefault="00957951" w:rsidP="0044657C">
            <w:pPr>
              <w:snapToGrid w:val="0"/>
              <w:jc w:val="left"/>
              <w:rPr>
                <w:rFonts w:ascii="Times New Roman" w:eastAsia="DengXian" w:hAnsi="Times New Roman" w:cs="Times New Roman"/>
                <w:sz w:val="24"/>
                <w:szCs w:val="24"/>
                <w:lang w:val="en-US"/>
              </w:rPr>
            </w:pPr>
            <w:r w:rsidRPr="00450FA7">
              <w:rPr>
                <w:rFonts w:ascii="Times New Roman" w:eastAsia="DengXian" w:hAnsi="Times New Roman" w:cs="Times New Roman"/>
                <w:sz w:val="24"/>
                <w:szCs w:val="24"/>
                <w:lang w:val="en-US"/>
              </w:rPr>
              <w:t>Observation group</w:t>
            </w:r>
          </w:p>
        </w:tc>
        <w:tc>
          <w:tcPr>
            <w:tcW w:w="992" w:type="dxa"/>
            <w:tcBorders>
              <w:top w:val="single" w:sz="4" w:space="0" w:color="auto"/>
            </w:tcBorders>
            <w:vAlign w:val="center"/>
          </w:tcPr>
          <w:p w14:paraId="3C7F9019" w14:textId="7FBB14C7" w:rsidR="00957951" w:rsidRDefault="00957951" w:rsidP="0044657C">
            <w:pPr>
              <w:snapToGrid w:val="0"/>
              <w:jc w:val="center"/>
              <w:rPr>
                <w:rFonts w:ascii="Times New Roman" w:eastAsia="DengXian" w:hAnsi="Times New Roman" w:cs="Times New Roman"/>
                <w:sz w:val="24"/>
                <w:szCs w:val="24"/>
                <w:lang w:val="en-US"/>
              </w:rPr>
            </w:pPr>
            <w:r w:rsidRPr="00450FA7">
              <w:rPr>
                <w:rFonts w:ascii="Times New Roman" w:eastAsia="DengXian" w:hAnsi="Times New Roman" w:cs="Times New Roman"/>
                <w:sz w:val="24"/>
                <w:szCs w:val="24"/>
                <w:lang w:val="en-US"/>
              </w:rPr>
              <w:t>42</w:t>
            </w:r>
          </w:p>
        </w:tc>
        <w:tc>
          <w:tcPr>
            <w:tcW w:w="2268" w:type="dxa"/>
            <w:tcBorders>
              <w:top w:val="single" w:sz="4" w:space="0" w:color="auto"/>
            </w:tcBorders>
            <w:vAlign w:val="center"/>
          </w:tcPr>
          <w:p w14:paraId="04C7D645" w14:textId="0DE19AB1" w:rsidR="00957951" w:rsidRDefault="00957951" w:rsidP="0044657C">
            <w:pPr>
              <w:snapToGrid w:val="0"/>
              <w:jc w:val="center"/>
              <w:rPr>
                <w:rFonts w:ascii="Times New Roman" w:eastAsia="DengXian" w:hAnsi="Times New Roman" w:cs="Times New Roman"/>
                <w:sz w:val="24"/>
                <w:szCs w:val="24"/>
                <w:lang w:val="en-US"/>
              </w:rPr>
            </w:pPr>
            <w:r w:rsidRPr="00450FA7">
              <w:rPr>
                <w:rFonts w:ascii="Times New Roman" w:eastAsia="DengXian" w:hAnsi="Times New Roman" w:cs="Times New Roman"/>
                <w:sz w:val="24"/>
                <w:szCs w:val="24"/>
                <w:lang w:val="en-US"/>
              </w:rPr>
              <w:t>62.1</w:t>
            </w:r>
            <w:r>
              <w:rPr>
                <w:rFonts w:ascii="Times New Roman" w:eastAsia="DengXian" w:hAnsi="Times New Roman" w:cs="Times New Roman"/>
                <w:sz w:val="24"/>
                <w:szCs w:val="24"/>
                <w:lang w:val="en-US"/>
              </w:rPr>
              <w:t xml:space="preserve"> </w:t>
            </w:r>
            <w:r w:rsidRPr="00450FA7">
              <w:rPr>
                <w:rFonts w:ascii="Times New Roman" w:eastAsia="DengXian" w:hAnsi="Times New Roman" w:cs="Times New Roman"/>
                <w:sz w:val="24"/>
                <w:szCs w:val="24"/>
                <w:lang w:val="en-US"/>
              </w:rPr>
              <w:t>±</w:t>
            </w:r>
            <w:r>
              <w:rPr>
                <w:rFonts w:ascii="Times New Roman" w:eastAsia="DengXian" w:hAnsi="Times New Roman" w:cs="Times New Roman"/>
                <w:sz w:val="24"/>
                <w:szCs w:val="24"/>
                <w:lang w:val="en-US"/>
              </w:rPr>
              <w:t xml:space="preserve"> </w:t>
            </w:r>
            <w:r w:rsidRPr="00450FA7">
              <w:rPr>
                <w:rFonts w:ascii="Times New Roman" w:eastAsia="DengXian" w:hAnsi="Times New Roman" w:cs="Times New Roman"/>
                <w:sz w:val="24"/>
                <w:szCs w:val="24"/>
                <w:lang w:val="en-US"/>
              </w:rPr>
              <w:t>2.3</w:t>
            </w:r>
          </w:p>
        </w:tc>
        <w:tc>
          <w:tcPr>
            <w:tcW w:w="2090" w:type="dxa"/>
            <w:tcBorders>
              <w:top w:val="single" w:sz="4" w:space="0" w:color="auto"/>
            </w:tcBorders>
            <w:vAlign w:val="center"/>
          </w:tcPr>
          <w:p w14:paraId="0173B79D" w14:textId="291895D2" w:rsidR="00957951" w:rsidRDefault="00957951" w:rsidP="0044657C">
            <w:pPr>
              <w:snapToGrid w:val="0"/>
              <w:jc w:val="center"/>
              <w:rPr>
                <w:rFonts w:ascii="Times New Roman" w:eastAsia="DengXian" w:hAnsi="Times New Roman" w:cs="Times New Roman"/>
                <w:sz w:val="24"/>
                <w:szCs w:val="24"/>
                <w:lang w:val="en-US"/>
              </w:rPr>
            </w:pPr>
            <w:r w:rsidRPr="00450FA7">
              <w:rPr>
                <w:rFonts w:ascii="Times New Roman" w:eastAsia="DengXian" w:hAnsi="Times New Roman" w:cs="Times New Roman"/>
                <w:sz w:val="24"/>
                <w:szCs w:val="24"/>
                <w:lang w:val="en-US"/>
              </w:rPr>
              <w:t>42.3</w:t>
            </w:r>
            <w:r>
              <w:rPr>
                <w:rFonts w:ascii="Times New Roman" w:eastAsia="DengXian" w:hAnsi="Times New Roman" w:cs="Times New Roman"/>
                <w:sz w:val="24"/>
                <w:szCs w:val="24"/>
                <w:lang w:val="en-US"/>
              </w:rPr>
              <w:t xml:space="preserve"> </w:t>
            </w:r>
            <w:r w:rsidRPr="00450FA7">
              <w:rPr>
                <w:rFonts w:ascii="Times New Roman" w:eastAsia="DengXian" w:hAnsi="Times New Roman" w:cs="Times New Roman"/>
                <w:sz w:val="24"/>
                <w:szCs w:val="24"/>
                <w:lang w:val="en-US"/>
              </w:rPr>
              <w:t>±</w:t>
            </w:r>
            <w:r>
              <w:rPr>
                <w:rFonts w:ascii="Times New Roman" w:eastAsia="DengXian" w:hAnsi="Times New Roman" w:cs="Times New Roman"/>
                <w:sz w:val="24"/>
                <w:szCs w:val="24"/>
                <w:lang w:val="en-US"/>
              </w:rPr>
              <w:t xml:space="preserve"> </w:t>
            </w:r>
            <w:r w:rsidRPr="00450FA7">
              <w:rPr>
                <w:rFonts w:ascii="Times New Roman" w:eastAsia="DengXian" w:hAnsi="Times New Roman" w:cs="Times New Roman"/>
                <w:sz w:val="24"/>
                <w:szCs w:val="24"/>
                <w:lang w:val="en-US"/>
              </w:rPr>
              <w:t>2.1*</w:t>
            </w:r>
          </w:p>
        </w:tc>
        <w:tc>
          <w:tcPr>
            <w:tcW w:w="887" w:type="dxa"/>
            <w:tcBorders>
              <w:top w:val="single" w:sz="4" w:space="0" w:color="auto"/>
            </w:tcBorders>
            <w:vAlign w:val="center"/>
          </w:tcPr>
          <w:p w14:paraId="4F57AB65" w14:textId="2364F0C5" w:rsidR="00957951" w:rsidRDefault="00957951" w:rsidP="0044657C">
            <w:pPr>
              <w:snapToGrid w:val="0"/>
              <w:jc w:val="center"/>
              <w:rPr>
                <w:rFonts w:ascii="Times New Roman" w:eastAsia="DengXian" w:hAnsi="Times New Roman" w:cs="Times New Roman"/>
                <w:sz w:val="24"/>
                <w:szCs w:val="24"/>
                <w:lang w:val="en-US"/>
              </w:rPr>
            </w:pPr>
            <w:r w:rsidRPr="00450FA7">
              <w:rPr>
                <w:rFonts w:ascii="Times New Roman" w:eastAsia="DengXian" w:hAnsi="Times New Roman" w:cs="Times New Roman"/>
                <w:sz w:val="24"/>
                <w:szCs w:val="24"/>
                <w:lang w:val="en-US"/>
              </w:rPr>
              <w:t>15.831</w:t>
            </w:r>
          </w:p>
        </w:tc>
        <w:tc>
          <w:tcPr>
            <w:tcW w:w="956" w:type="dxa"/>
            <w:tcBorders>
              <w:top w:val="single" w:sz="4" w:space="0" w:color="auto"/>
            </w:tcBorders>
            <w:vAlign w:val="center"/>
          </w:tcPr>
          <w:p w14:paraId="715725B8" w14:textId="7F16C29B" w:rsidR="00957951" w:rsidRDefault="00957951" w:rsidP="0044657C">
            <w:pPr>
              <w:snapToGrid w:val="0"/>
              <w:jc w:val="center"/>
              <w:rPr>
                <w:rFonts w:ascii="Times New Roman" w:eastAsia="DengXian" w:hAnsi="Times New Roman" w:cs="Times New Roman"/>
                <w:sz w:val="24"/>
                <w:szCs w:val="24"/>
                <w:lang w:val="en-US"/>
              </w:rPr>
            </w:pPr>
            <w:r>
              <w:rPr>
                <w:rFonts w:ascii="Times New Roman" w:eastAsia="DengXian" w:hAnsi="Times New Roman" w:cs="Times New Roman"/>
                <w:sz w:val="24"/>
                <w:szCs w:val="24"/>
                <w:lang w:val="en-US"/>
              </w:rPr>
              <w:t xml:space="preserve">&lt; </w:t>
            </w:r>
            <w:r w:rsidRPr="00450FA7">
              <w:rPr>
                <w:rFonts w:ascii="Times New Roman" w:eastAsia="DengXian" w:hAnsi="Times New Roman" w:cs="Times New Roman"/>
                <w:sz w:val="24"/>
                <w:szCs w:val="24"/>
                <w:lang w:val="en-US"/>
              </w:rPr>
              <w:t>0.001</w:t>
            </w:r>
          </w:p>
        </w:tc>
      </w:tr>
      <w:tr w:rsidR="00957951" w14:paraId="15679176" w14:textId="77777777" w:rsidTr="0044657C">
        <w:tc>
          <w:tcPr>
            <w:tcW w:w="2660" w:type="dxa"/>
            <w:tcBorders>
              <w:bottom w:val="single" w:sz="4" w:space="0" w:color="auto"/>
            </w:tcBorders>
            <w:vAlign w:val="center"/>
          </w:tcPr>
          <w:p w14:paraId="6C24A012" w14:textId="1E934DED" w:rsidR="00957951" w:rsidRDefault="00957951" w:rsidP="0044657C">
            <w:pPr>
              <w:snapToGrid w:val="0"/>
              <w:jc w:val="left"/>
              <w:rPr>
                <w:rFonts w:ascii="Times New Roman" w:eastAsia="DengXian" w:hAnsi="Times New Roman" w:cs="Times New Roman"/>
                <w:sz w:val="24"/>
                <w:szCs w:val="24"/>
                <w:lang w:val="en-US"/>
              </w:rPr>
            </w:pPr>
            <w:r w:rsidRPr="00450FA7">
              <w:rPr>
                <w:rFonts w:ascii="Times New Roman" w:eastAsia="DengXian" w:hAnsi="Times New Roman" w:cs="Times New Roman"/>
                <w:sz w:val="24"/>
                <w:szCs w:val="24"/>
                <w:lang w:val="en-US"/>
              </w:rPr>
              <w:t>Control group</w:t>
            </w:r>
          </w:p>
        </w:tc>
        <w:tc>
          <w:tcPr>
            <w:tcW w:w="992" w:type="dxa"/>
            <w:tcBorders>
              <w:bottom w:val="single" w:sz="4" w:space="0" w:color="auto"/>
            </w:tcBorders>
            <w:vAlign w:val="center"/>
          </w:tcPr>
          <w:p w14:paraId="541DC9F9" w14:textId="14214D0D" w:rsidR="00957951" w:rsidRDefault="00957951" w:rsidP="0044657C">
            <w:pPr>
              <w:snapToGrid w:val="0"/>
              <w:jc w:val="center"/>
              <w:rPr>
                <w:rFonts w:ascii="Times New Roman" w:eastAsia="DengXian" w:hAnsi="Times New Roman" w:cs="Times New Roman"/>
                <w:sz w:val="24"/>
                <w:szCs w:val="24"/>
                <w:lang w:val="en-US"/>
              </w:rPr>
            </w:pPr>
            <w:r w:rsidRPr="00450FA7">
              <w:rPr>
                <w:rFonts w:ascii="Times New Roman" w:eastAsia="DengXian" w:hAnsi="Times New Roman" w:cs="Times New Roman"/>
                <w:sz w:val="24"/>
                <w:szCs w:val="24"/>
                <w:lang w:val="en-US"/>
              </w:rPr>
              <w:t>42</w:t>
            </w:r>
          </w:p>
        </w:tc>
        <w:tc>
          <w:tcPr>
            <w:tcW w:w="2268" w:type="dxa"/>
            <w:tcBorders>
              <w:bottom w:val="single" w:sz="4" w:space="0" w:color="auto"/>
            </w:tcBorders>
            <w:vAlign w:val="center"/>
          </w:tcPr>
          <w:p w14:paraId="15DA43FB" w14:textId="1102BB96" w:rsidR="00957951" w:rsidRDefault="00957951" w:rsidP="0044657C">
            <w:pPr>
              <w:snapToGrid w:val="0"/>
              <w:jc w:val="center"/>
              <w:rPr>
                <w:rFonts w:ascii="Times New Roman" w:eastAsia="DengXian" w:hAnsi="Times New Roman" w:cs="Times New Roman"/>
                <w:sz w:val="24"/>
                <w:szCs w:val="24"/>
                <w:lang w:val="en-US"/>
              </w:rPr>
            </w:pPr>
            <w:r w:rsidRPr="00450FA7">
              <w:rPr>
                <w:rFonts w:ascii="Times New Roman" w:eastAsia="DengXian" w:hAnsi="Times New Roman" w:cs="Times New Roman"/>
                <w:sz w:val="24"/>
                <w:szCs w:val="24"/>
                <w:lang w:val="en-US"/>
              </w:rPr>
              <w:t>62.3</w:t>
            </w:r>
            <w:r>
              <w:rPr>
                <w:rFonts w:ascii="Times New Roman" w:eastAsia="DengXian" w:hAnsi="Times New Roman" w:cs="Times New Roman"/>
                <w:sz w:val="24"/>
                <w:szCs w:val="24"/>
                <w:lang w:val="en-US"/>
              </w:rPr>
              <w:t xml:space="preserve"> </w:t>
            </w:r>
            <w:r w:rsidRPr="00450FA7">
              <w:rPr>
                <w:rFonts w:ascii="Times New Roman" w:eastAsia="DengXian" w:hAnsi="Times New Roman" w:cs="Times New Roman"/>
                <w:sz w:val="24"/>
                <w:szCs w:val="24"/>
                <w:lang w:val="en-US"/>
              </w:rPr>
              <w:t>±</w:t>
            </w:r>
            <w:r>
              <w:rPr>
                <w:rFonts w:ascii="Times New Roman" w:eastAsia="DengXian" w:hAnsi="Times New Roman" w:cs="Times New Roman"/>
                <w:sz w:val="24"/>
                <w:szCs w:val="24"/>
                <w:lang w:val="en-US"/>
              </w:rPr>
              <w:t xml:space="preserve"> </w:t>
            </w:r>
            <w:r w:rsidRPr="00450FA7">
              <w:rPr>
                <w:rFonts w:ascii="Times New Roman" w:eastAsia="DengXian" w:hAnsi="Times New Roman" w:cs="Times New Roman"/>
                <w:sz w:val="24"/>
                <w:szCs w:val="24"/>
                <w:lang w:val="en-US"/>
              </w:rPr>
              <w:t>1.9</w:t>
            </w:r>
          </w:p>
        </w:tc>
        <w:tc>
          <w:tcPr>
            <w:tcW w:w="2090" w:type="dxa"/>
            <w:tcBorders>
              <w:bottom w:val="single" w:sz="4" w:space="0" w:color="auto"/>
            </w:tcBorders>
            <w:vAlign w:val="center"/>
          </w:tcPr>
          <w:p w14:paraId="716EA496" w14:textId="3B109949" w:rsidR="00957951" w:rsidRDefault="00957951" w:rsidP="0044657C">
            <w:pPr>
              <w:snapToGrid w:val="0"/>
              <w:jc w:val="center"/>
              <w:rPr>
                <w:rFonts w:ascii="Times New Roman" w:eastAsia="DengXian" w:hAnsi="Times New Roman" w:cs="Times New Roman"/>
                <w:sz w:val="24"/>
                <w:szCs w:val="24"/>
                <w:lang w:val="en-US"/>
              </w:rPr>
            </w:pPr>
            <w:r w:rsidRPr="00450FA7">
              <w:rPr>
                <w:rFonts w:ascii="Times New Roman" w:eastAsia="DengXian" w:hAnsi="Times New Roman" w:cs="Times New Roman"/>
                <w:sz w:val="24"/>
                <w:szCs w:val="24"/>
                <w:lang w:val="en-US"/>
              </w:rPr>
              <w:t>48.9</w:t>
            </w:r>
            <w:r>
              <w:rPr>
                <w:rFonts w:ascii="Times New Roman" w:eastAsia="DengXian" w:hAnsi="Times New Roman" w:cs="Times New Roman"/>
                <w:sz w:val="24"/>
                <w:szCs w:val="24"/>
                <w:lang w:val="en-US"/>
              </w:rPr>
              <w:t xml:space="preserve"> </w:t>
            </w:r>
            <w:r w:rsidRPr="00450FA7">
              <w:rPr>
                <w:rFonts w:ascii="Times New Roman" w:eastAsia="DengXian" w:hAnsi="Times New Roman" w:cs="Times New Roman"/>
                <w:sz w:val="24"/>
                <w:szCs w:val="24"/>
                <w:lang w:val="en-US"/>
              </w:rPr>
              <w:t>±</w:t>
            </w:r>
            <w:r>
              <w:rPr>
                <w:rFonts w:ascii="Times New Roman" w:eastAsia="DengXian" w:hAnsi="Times New Roman" w:cs="Times New Roman"/>
                <w:sz w:val="24"/>
                <w:szCs w:val="24"/>
                <w:lang w:val="en-US"/>
              </w:rPr>
              <w:t xml:space="preserve"> </w:t>
            </w:r>
            <w:r w:rsidRPr="00450FA7">
              <w:rPr>
                <w:rFonts w:ascii="Times New Roman" w:eastAsia="DengXian" w:hAnsi="Times New Roman" w:cs="Times New Roman"/>
                <w:sz w:val="24"/>
                <w:szCs w:val="24"/>
                <w:lang w:val="en-US"/>
              </w:rPr>
              <w:t>1.7*</w:t>
            </w:r>
          </w:p>
        </w:tc>
        <w:tc>
          <w:tcPr>
            <w:tcW w:w="887" w:type="dxa"/>
            <w:tcBorders>
              <w:bottom w:val="single" w:sz="4" w:space="0" w:color="auto"/>
            </w:tcBorders>
            <w:vAlign w:val="center"/>
          </w:tcPr>
          <w:p w14:paraId="3CACF55F" w14:textId="7B361385" w:rsidR="00957951" w:rsidRDefault="00957951" w:rsidP="0044657C">
            <w:pPr>
              <w:snapToGrid w:val="0"/>
              <w:jc w:val="center"/>
              <w:rPr>
                <w:rFonts w:ascii="Times New Roman" w:eastAsia="DengXian" w:hAnsi="Times New Roman" w:cs="Times New Roman"/>
                <w:sz w:val="24"/>
                <w:szCs w:val="24"/>
                <w:lang w:val="en-US"/>
              </w:rPr>
            </w:pPr>
            <w:r w:rsidRPr="00450FA7">
              <w:rPr>
                <w:rFonts w:ascii="Times New Roman" w:eastAsia="DengXian" w:hAnsi="Times New Roman" w:cs="Times New Roman"/>
                <w:sz w:val="24"/>
                <w:szCs w:val="24"/>
                <w:lang w:val="en-US"/>
              </w:rPr>
              <w:t>0.434</w:t>
            </w:r>
          </w:p>
        </w:tc>
        <w:tc>
          <w:tcPr>
            <w:tcW w:w="956" w:type="dxa"/>
            <w:tcBorders>
              <w:bottom w:val="single" w:sz="4" w:space="0" w:color="auto"/>
            </w:tcBorders>
            <w:vAlign w:val="center"/>
          </w:tcPr>
          <w:p w14:paraId="524E001F" w14:textId="6497CBED" w:rsidR="00957951" w:rsidRDefault="00957951" w:rsidP="0044657C">
            <w:pPr>
              <w:snapToGrid w:val="0"/>
              <w:jc w:val="center"/>
              <w:rPr>
                <w:rFonts w:ascii="Times New Roman" w:eastAsia="DengXian" w:hAnsi="Times New Roman" w:cs="Times New Roman"/>
                <w:sz w:val="24"/>
                <w:szCs w:val="24"/>
                <w:lang w:val="en-US"/>
              </w:rPr>
            </w:pPr>
            <w:r w:rsidRPr="00450FA7">
              <w:rPr>
                <w:rFonts w:ascii="Times New Roman" w:eastAsia="DengXian" w:hAnsi="Times New Roman" w:cs="Times New Roman"/>
                <w:sz w:val="24"/>
                <w:szCs w:val="24"/>
                <w:lang w:val="en-US"/>
              </w:rPr>
              <w:t>0.665</w:t>
            </w:r>
          </w:p>
        </w:tc>
      </w:tr>
    </w:tbl>
    <w:p w14:paraId="1C99CBB9" w14:textId="2639B217" w:rsidR="00B60C04" w:rsidRPr="0044657C" w:rsidRDefault="00000000" w:rsidP="0044657C">
      <w:pPr>
        <w:snapToGrid w:val="0"/>
        <w:outlineLvl w:val="2"/>
        <w:rPr>
          <w:rFonts w:ascii="Times New Roman" w:eastAsia="DengXian" w:hAnsi="Times New Roman" w:cs="Times New Roman"/>
          <w:b/>
          <w:sz w:val="24"/>
          <w:szCs w:val="24"/>
          <w:lang w:val="en-US"/>
        </w:rPr>
      </w:pPr>
      <w:bookmarkStart w:id="16" w:name="heading_16"/>
      <w:r w:rsidRPr="0044657C">
        <w:rPr>
          <w:rFonts w:ascii="Times New Roman" w:eastAsia="DengXian" w:hAnsi="Times New Roman" w:cs="Times New Roman"/>
          <w:sz w:val="24"/>
          <w:szCs w:val="24"/>
          <w:lang w:val="en-US"/>
        </w:rPr>
        <w:t xml:space="preserve">Note: *Compared with the same group before intervention, </w:t>
      </w:r>
      <w:r w:rsidR="00957951">
        <w:rPr>
          <w:rFonts w:ascii="Times New Roman" w:eastAsia="DengXian" w:hAnsi="Times New Roman" w:cs="Times New Roman"/>
          <w:i/>
          <w:iCs/>
          <w:sz w:val="24"/>
          <w:szCs w:val="24"/>
          <w:lang w:val="en-US"/>
        </w:rPr>
        <w:t>p</w:t>
      </w:r>
      <w:r w:rsidR="00957951">
        <w:rPr>
          <w:rFonts w:ascii="Times New Roman" w:eastAsia="DengXian" w:hAnsi="Times New Roman" w:cs="Times New Roman"/>
          <w:sz w:val="24"/>
          <w:szCs w:val="24"/>
          <w:lang w:val="en-US"/>
        </w:rPr>
        <w:t xml:space="preserve"> &lt; </w:t>
      </w:r>
      <w:r w:rsidRPr="0044657C">
        <w:rPr>
          <w:rFonts w:ascii="Times New Roman" w:eastAsia="DengXian" w:hAnsi="Times New Roman" w:cs="Times New Roman"/>
          <w:sz w:val="24"/>
          <w:szCs w:val="24"/>
          <w:lang w:val="en-US"/>
        </w:rPr>
        <w:t>0.05.</w:t>
      </w:r>
    </w:p>
    <w:p w14:paraId="532949BA" w14:textId="77777777" w:rsidR="00B60C04" w:rsidRPr="0044657C" w:rsidRDefault="00B60C04" w:rsidP="0044657C">
      <w:pPr>
        <w:snapToGrid w:val="0"/>
        <w:outlineLvl w:val="2"/>
        <w:rPr>
          <w:rFonts w:ascii="Times New Roman" w:eastAsia="DengXian" w:hAnsi="Times New Roman" w:cs="Times New Roman"/>
          <w:b/>
          <w:sz w:val="24"/>
          <w:szCs w:val="24"/>
          <w:lang w:val="en-US"/>
        </w:rPr>
      </w:pPr>
    </w:p>
    <w:p w14:paraId="71FE5662" w14:textId="77777777" w:rsidR="00B60C04" w:rsidRPr="0044657C" w:rsidRDefault="00000000" w:rsidP="0044657C">
      <w:pPr>
        <w:snapToGrid w:val="0"/>
        <w:outlineLvl w:val="2"/>
        <w:rPr>
          <w:rFonts w:ascii="Times New Roman" w:hAnsi="Times New Roman" w:cs="Times New Roman"/>
          <w:sz w:val="24"/>
          <w:szCs w:val="24"/>
          <w:lang w:val="en-US"/>
        </w:rPr>
      </w:pPr>
      <w:r w:rsidRPr="002F3253">
        <w:rPr>
          <w:rFonts w:ascii="Times New Roman" w:eastAsia="DengXian" w:hAnsi="Times New Roman" w:cs="Times New Roman"/>
          <w:b/>
          <w:sz w:val="24"/>
          <w:szCs w:val="24"/>
          <w:lang w:val="en-US"/>
        </w:rPr>
        <w:t>3</w:t>
      </w:r>
      <w:r w:rsidRPr="0044657C">
        <w:rPr>
          <w:rFonts w:ascii="Times New Roman" w:eastAsia="DengXian" w:hAnsi="Times New Roman" w:cs="Times New Roman"/>
          <w:b/>
          <w:sz w:val="24"/>
          <w:szCs w:val="24"/>
          <w:lang w:val="en-US"/>
        </w:rPr>
        <w:t>.2</w:t>
      </w:r>
      <w:r w:rsidRPr="002F3253">
        <w:rPr>
          <w:rFonts w:ascii="Times New Roman" w:eastAsia="DengXian" w:hAnsi="Times New Roman" w:cs="Times New Roman"/>
          <w:b/>
          <w:sz w:val="24"/>
          <w:szCs w:val="24"/>
          <w:lang w:val="en-US"/>
        </w:rPr>
        <w:t>.</w:t>
      </w:r>
      <w:r w:rsidRPr="0044657C">
        <w:rPr>
          <w:rFonts w:ascii="Times New Roman" w:eastAsia="DengXian" w:hAnsi="Times New Roman" w:cs="Times New Roman"/>
          <w:b/>
          <w:sz w:val="24"/>
          <w:szCs w:val="24"/>
          <w:lang w:val="en-US"/>
        </w:rPr>
        <w:t xml:space="preserve"> Comparison of </w:t>
      </w:r>
      <w:r w:rsidRPr="002F3253">
        <w:rPr>
          <w:rFonts w:ascii="Times New Roman" w:eastAsia="DengXian" w:hAnsi="Times New Roman" w:cs="Times New Roman"/>
          <w:b/>
          <w:sz w:val="24"/>
          <w:szCs w:val="24"/>
          <w:lang w:val="en-US"/>
        </w:rPr>
        <w:t>s</w:t>
      </w:r>
      <w:r w:rsidRPr="0044657C">
        <w:rPr>
          <w:rFonts w:ascii="Times New Roman" w:eastAsia="DengXian" w:hAnsi="Times New Roman" w:cs="Times New Roman"/>
          <w:b/>
          <w:sz w:val="24"/>
          <w:szCs w:val="24"/>
          <w:lang w:val="en-US"/>
        </w:rPr>
        <w:t xml:space="preserve">elf-management </w:t>
      </w:r>
      <w:r w:rsidRPr="002F3253">
        <w:rPr>
          <w:rFonts w:ascii="Times New Roman" w:eastAsia="DengXian" w:hAnsi="Times New Roman" w:cs="Times New Roman"/>
          <w:b/>
          <w:sz w:val="24"/>
          <w:szCs w:val="24"/>
          <w:lang w:val="en-US"/>
        </w:rPr>
        <w:t>a</w:t>
      </w:r>
      <w:r w:rsidRPr="0044657C">
        <w:rPr>
          <w:rFonts w:ascii="Times New Roman" w:eastAsia="DengXian" w:hAnsi="Times New Roman" w:cs="Times New Roman"/>
          <w:b/>
          <w:sz w:val="24"/>
          <w:szCs w:val="24"/>
          <w:lang w:val="en-US"/>
        </w:rPr>
        <w:t xml:space="preserve">bility, </w:t>
      </w:r>
      <w:r w:rsidRPr="002F3253">
        <w:rPr>
          <w:rFonts w:ascii="Times New Roman" w:eastAsia="DengXian" w:hAnsi="Times New Roman" w:cs="Times New Roman"/>
          <w:b/>
          <w:sz w:val="24"/>
          <w:szCs w:val="24"/>
          <w:lang w:val="en-US"/>
        </w:rPr>
        <w:t>t</w:t>
      </w:r>
      <w:r w:rsidRPr="0044657C">
        <w:rPr>
          <w:rFonts w:ascii="Times New Roman" w:eastAsia="DengXian" w:hAnsi="Times New Roman" w:cs="Times New Roman"/>
          <w:b/>
          <w:sz w:val="24"/>
          <w:szCs w:val="24"/>
          <w:lang w:val="en-US"/>
        </w:rPr>
        <w:t xml:space="preserve">reatment </w:t>
      </w:r>
      <w:r w:rsidRPr="002F3253">
        <w:rPr>
          <w:rFonts w:ascii="Times New Roman" w:eastAsia="DengXian" w:hAnsi="Times New Roman" w:cs="Times New Roman"/>
          <w:b/>
          <w:sz w:val="24"/>
          <w:szCs w:val="24"/>
          <w:lang w:val="en-US"/>
        </w:rPr>
        <w:t>c</w:t>
      </w:r>
      <w:r w:rsidRPr="0044657C">
        <w:rPr>
          <w:rFonts w:ascii="Times New Roman" w:eastAsia="DengXian" w:hAnsi="Times New Roman" w:cs="Times New Roman"/>
          <w:b/>
          <w:sz w:val="24"/>
          <w:szCs w:val="24"/>
          <w:lang w:val="en-US"/>
        </w:rPr>
        <w:t xml:space="preserve">ompliance and HPL </w:t>
      </w:r>
      <w:r w:rsidRPr="002F3253">
        <w:rPr>
          <w:rFonts w:ascii="Times New Roman" w:eastAsia="DengXian" w:hAnsi="Times New Roman" w:cs="Times New Roman"/>
          <w:b/>
          <w:sz w:val="24"/>
          <w:szCs w:val="24"/>
          <w:lang w:val="en-US"/>
        </w:rPr>
        <w:t>s</w:t>
      </w:r>
      <w:r w:rsidRPr="0044657C">
        <w:rPr>
          <w:rFonts w:ascii="Times New Roman" w:eastAsia="DengXian" w:hAnsi="Times New Roman" w:cs="Times New Roman"/>
          <w:b/>
          <w:sz w:val="24"/>
          <w:szCs w:val="24"/>
          <w:lang w:val="en-US"/>
        </w:rPr>
        <w:t xml:space="preserve">cores </w:t>
      </w:r>
      <w:r w:rsidRPr="002F3253">
        <w:rPr>
          <w:rFonts w:ascii="Times New Roman" w:eastAsia="DengXian" w:hAnsi="Times New Roman" w:cs="Times New Roman"/>
          <w:b/>
          <w:sz w:val="24"/>
          <w:szCs w:val="24"/>
          <w:lang w:val="en-US"/>
        </w:rPr>
        <w:t>b</w:t>
      </w:r>
      <w:r w:rsidRPr="0044657C">
        <w:rPr>
          <w:rFonts w:ascii="Times New Roman" w:eastAsia="DengXian" w:hAnsi="Times New Roman" w:cs="Times New Roman"/>
          <w:b/>
          <w:sz w:val="24"/>
          <w:szCs w:val="24"/>
          <w:lang w:val="en-US"/>
        </w:rPr>
        <w:t xml:space="preserve">etween </w:t>
      </w:r>
      <w:r w:rsidRPr="002F3253">
        <w:rPr>
          <w:rFonts w:ascii="Times New Roman" w:eastAsia="DengXian" w:hAnsi="Times New Roman" w:cs="Times New Roman"/>
          <w:b/>
          <w:sz w:val="24"/>
          <w:szCs w:val="24"/>
          <w:lang w:val="en-US"/>
        </w:rPr>
        <w:t>t</w:t>
      </w:r>
      <w:r w:rsidRPr="0044657C">
        <w:rPr>
          <w:rFonts w:ascii="Times New Roman" w:eastAsia="DengXian" w:hAnsi="Times New Roman" w:cs="Times New Roman"/>
          <w:b/>
          <w:sz w:val="24"/>
          <w:szCs w:val="24"/>
          <w:lang w:val="en-US"/>
        </w:rPr>
        <w:t xml:space="preserve">wo </w:t>
      </w:r>
      <w:r w:rsidRPr="002F3253">
        <w:rPr>
          <w:rFonts w:ascii="Times New Roman" w:eastAsia="DengXian" w:hAnsi="Times New Roman" w:cs="Times New Roman"/>
          <w:b/>
          <w:sz w:val="24"/>
          <w:szCs w:val="24"/>
          <w:lang w:val="en-US"/>
        </w:rPr>
        <w:t>g</w:t>
      </w:r>
      <w:r w:rsidRPr="0044657C">
        <w:rPr>
          <w:rFonts w:ascii="Times New Roman" w:eastAsia="DengXian" w:hAnsi="Times New Roman" w:cs="Times New Roman"/>
          <w:b/>
          <w:sz w:val="24"/>
          <w:szCs w:val="24"/>
          <w:lang w:val="en-US"/>
        </w:rPr>
        <w:t>roups</w:t>
      </w:r>
      <w:bookmarkEnd w:id="16"/>
    </w:p>
    <w:p w14:paraId="4544EA6F" w14:textId="69F41A93" w:rsidR="00B60C04" w:rsidRPr="0044657C" w:rsidRDefault="00000000" w:rsidP="0044657C">
      <w:pPr>
        <w:snapToGrid w:val="0"/>
        <w:rPr>
          <w:rFonts w:ascii="Times New Roman" w:eastAsia="DengXian" w:hAnsi="Times New Roman" w:cs="Times New Roman"/>
          <w:sz w:val="24"/>
          <w:szCs w:val="24"/>
          <w:lang w:val="en-US"/>
        </w:rPr>
      </w:pPr>
      <w:r w:rsidRPr="0044657C">
        <w:rPr>
          <w:rFonts w:ascii="Times New Roman" w:eastAsia="DengXian" w:hAnsi="Times New Roman" w:cs="Times New Roman"/>
          <w:sz w:val="24"/>
          <w:szCs w:val="24"/>
          <w:lang w:val="en-US"/>
        </w:rPr>
        <w:t>No significant inter-group differences were found in the three indicators before intervention (</w:t>
      </w:r>
      <w:r w:rsidR="00957951">
        <w:rPr>
          <w:rFonts w:ascii="Times New Roman" w:eastAsia="DengXian" w:hAnsi="Times New Roman" w:cs="Times New Roman"/>
          <w:i/>
          <w:iCs/>
          <w:sz w:val="24"/>
          <w:szCs w:val="24"/>
          <w:lang w:val="en-US"/>
        </w:rPr>
        <w:t>p</w:t>
      </w:r>
      <w:r w:rsidR="00957951">
        <w:rPr>
          <w:rFonts w:ascii="Times New Roman" w:eastAsia="DengXian" w:hAnsi="Times New Roman" w:cs="Times New Roman"/>
          <w:sz w:val="24"/>
          <w:szCs w:val="24"/>
          <w:lang w:val="en-US"/>
        </w:rPr>
        <w:t xml:space="preserve"> &gt; </w:t>
      </w:r>
      <w:r w:rsidRPr="0044657C">
        <w:rPr>
          <w:rFonts w:ascii="Times New Roman" w:eastAsia="DengXian" w:hAnsi="Times New Roman" w:cs="Times New Roman"/>
          <w:sz w:val="24"/>
          <w:szCs w:val="24"/>
          <w:lang w:val="en-US"/>
        </w:rPr>
        <w:t>0.05). All three scores of both groups increased after intervention, and each score of the observation group was significantly higher than that of the control group (</w:t>
      </w:r>
      <w:r w:rsidR="00957951">
        <w:rPr>
          <w:rFonts w:ascii="Times New Roman" w:eastAsia="DengXian" w:hAnsi="Times New Roman" w:cs="Times New Roman"/>
          <w:i/>
          <w:iCs/>
          <w:sz w:val="24"/>
          <w:szCs w:val="24"/>
          <w:lang w:val="en-US"/>
        </w:rPr>
        <w:t>p</w:t>
      </w:r>
      <w:r w:rsidR="00957951">
        <w:rPr>
          <w:rFonts w:ascii="Times New Roman" w:eastAsia="DengXian" w:hAnsi="Times New Roman" w:cs="Times New Roman"/>
          <w:sz w:val="24"/>
          <w:szCs w:val="24"/>
          <w:lang w:val="en-US"/>
        </w:rPr>
        <w:t xml:space="preserve"> &lt; </w:t>
      </w:r>
      <w:r w:rsidRPr="0044657C">
        <w:rPr>
          <w:rFonts w:ascii="Times New Roman" w:eastAsia="DengXian" w:hAnsi="Times New Roman" w:cs="Times New Roman"/>
          <w:sz w:val="24"/>
          <w:szCs w:val="24"/>
          <w:lang w:val="en-US"/>
        </w:rPr>
        <w:t xml:space="preserve">0.05). See </w:t>
      </w:r>
      <w:r w:rsidRPr="0044657C">
        <w:rPr>
          <w:rFonts w:ascii="Times New Roman" w:eastAsia="DengXian" w:hAnsi="Times New Roman" w:cs="Times New Roman"/>
          <w:b/>
          <w:bCs/>
          <w:sz w:val="24"/>
          <w:szCs w:val="24"/>
          <w:lang w:val="en-US"/>
        </w:rPr>
        <w:t>Table 2</w:t>
      </w:r>
      <w:r w:rsidRPr="0044657C">
        <w:rPr>
          <w:rFonts w:ascii="Times New Roman" w:eastAsia="DengXian" w:hAnsi="Times New Roman" w:cs="Times New Roman"/>
          <w:sz w:val="24"/>
          <w:szCs w:val="24"/>
          <w:lang w:val="en-US"/>
        </w:rPr>
        <w:t>.</w:t>
      </w:r>
    </w:p>
    <w:p w14:paraId="7FE26F79" w14:textId="77777777" w:rsidR="00B60C04" w:rsidRPr="0044657C" w:rsidRDefault="00B60C04" w:rsidP="0044657C">
      <w:pPr>
        <w:snapToGrid w:val="0"/>
        <w:rPr>
          <w:rFonts w:ascii="Times New Roman" w:eastAsia="DengXian" w:hAnsi="Times New Roman" w:cs="Times New Roman"/>
          <w:sz w:val="24"/>
          <w:szCs w:val="24"/>
          <w:lang w:val="en-US"/>
        </w:rPr>
      </w:pPr>
    </w:p>
    <w:p w14:paraId="2CDB7C47" w14:textId="77777777" w:rsidR="00B60C04" w:rsidRDefault="00000000" w:rsidP="002F3253">
      <w:pPr>
        <w:snapToGrid w:val="0"/>
        <w:rPr>
          <w:rFonts w:ascii="Times New Roman" w:eastAsia="DengXian" w:hAnsi="Times New Roman" w:cs="Times New Roman"/>
          <w:sz w:val="24"/>
          <w:szCs w:val="24"/>
          <w:lang w:val="en-US"/>
        </w:rPr>
      </w:pPr>
      <w:r w:rsidRPr="0044657C">
        <w:rPr>
          <w:rFonts w:ascii="Times New Roman" w:eastAsia="DengXian" w:hAnsi="Times New Roman" w:cs="Times New Roman"/>
          <w:b/>
          <w:bCs/>
          <w:sz w:val="24"/>
          <w:szCs w:val="24"/>
          <w:lang w:val="en-US"/>
        </w:rPr>
        <w:t>Table 2.</w:t>
      </w:r>
      <w:r w:rsidRPr="0044657C">
        <w:rPr>
          <w:rFonts w:ascii="Times New Roman" w:eastAsia="DengXian" w:hAnsi="Times New Roman" w:cs="Times New Roman"/>
          <w:sz w:val="24"/>
          <w:szCs w:val="24"/>
          <w:lang w:val="en-US"/>
        </w:rPr>
        <w:t xml:space="preserve"> Comparison of self-management ability, treatment compliance and HPL scores between two groups (</w:t>
      </w:r>
      <w:r w:rsidRPr="0044657C">
        <w:rPr>
          <w:rFonts w:ascii="Times New Roman" w:eastAsia="SimSun" w:hAnsi="Times New Roman" w:cs="Times New Roman"/>
          <w:color w:val="0000FF"/>
          <w:position w:val="-6"/>
          <w:sz w:val="24"/>
          <w:szCs w:val="24"/>
          <w:lang w:val="en-US"/>
        </w:rPr>
        <w:object w:dxaOrig="220" w:dyaOrig="270" w14:anchorId="1E4094B4">
          <v:shape id="_x0000_i1027" type="#_x0000_t75" style="width:10.8pt;height:13.8pt" o:ole="">
            <v:imagedata r:id="rId6" o:title=""/>
          </v:shape>
          <o:OLEObject Type="Embed" ProgID="Equation.DSMT4" ShapeID="_x0000_i1027" DrawAspect="Content" ObjectID="_1846239454" r:id="rId9"/>
        </w:object>
      </w:r>
      <w:r w:rsidRPr="0044657C">
        <w:rPr>
          <w:rFonts w:ascii="Times New Roman" w:hAnsi="Times New Roman"/>
          <w:sz w:val="24"/>
          <w:szCs w:val="24"/>
          <w:lang w:val="en-US"/>
        </w:rPr>
        <w:t>± s</w:t>
      </w:r>
      <w:r w:rsidRPr="0044657C">
        <w:rPr>
          <w:rFonts w:ascii="Times New Roman" w:eastAsia="DengXian" w:hAnsi="Times New Roman" w:cs="Times New Roman"/>
          <w:sz w:val="24"/>
          <w:szCs w:val="24"/>
          <w:lang w:val="en-US"/>
        </w:rPr>
        <w:t>, points)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4"/>
        <w:gridCol w:w="427"/>
        <w:gridCol w:w="1326"/>
        <w:gridCol w:w="1326"/>
        <w:gridCol w:w="1326"/>
        <w:gridCol w:w="1326"/>
        <w:gridCol w:w="1326"/>
        <w:gridCol w:w="1326"/>
      </w:tblGrid>
      <w:tr w:rsidR="00957951" w14:paraId="773A6E38" w14:textId="77777777" w:rsidTr="0044657C">
        <w:tc>
          <w:tcPr>
            <w:tcW w:w="651" w:type="pct"/>
            <w:vMerge w:val="restart"/>
            <w:tcBorders>
              <w:top w:val="single" w:sz="4" w:space="0" w:color="auto"/>
            </w:tcBorders>
          </w:tcPr>
          <w:p w14:paraId="44AB3D6B" w14:textId="2813CB03" w:rsidR="00957951" w:rsidRPr="0044657C" w:rsidRDefault="00957951" w:rsidP="0044657C">
            <w:pPr>
              <w:snapToGrid w:val="0"/>
              <w:jc w:val="left"/>
              <w:rPr>
                <w:rFonts w:ascii="Times New Roman" w:hAnsi="Times New Roman" w:cs="Times New Roman"/>
                <w:b/>
                <w:bCs/>
                <w:sz w:val="24"/>
                <w:szCs w:val="24"/>
                <w:lang w:val="en-US"/>
              </w:rPr>
            </w:pPr>
            <w:r w:rsidRPr="0044657C">
              <w:rPr>
                <w:rFonts w:ascii="Times New Roman" w:eastAsia="DengXian" w:hAnsi="Times New Roman" w:cs="Times New Roman"/>
                <w:b/>
                <w:bCs/>
                <w:sz w:val="24"/>
                <w:szCs w:val="24"/>
                <w:lang w:val="en-US"/>
              </w:rPr>
              <w:t>Group</w:t>
            </w:r>
          </w:p>
        </w:tc>
        <w:tc>
          <w:tcPr>
            <w:tcW w:w="220" w:type="pct"/>
            <w:vMerge w:val="restart"/>
            <w:tcBorders>
              <w:top w:val="single" w:sz="4" w:space="0" w:color="auto"/>
            </w:tcBorders>
          </w:tcPr>
          <w:p w14:paraId="785FFD05" w14:textId="1A600437" w:rsidR="00957951" w:rsidRPr="0044657C" w:rsidRDefault="00957951" w:rsidP="0044657C">
            <w:pPr>
              <w:snapToGrid w:val="0"/>
              <w:jc w:val="center"/>
              <w:rPr>
                <w:rFonts w:ascii="Times New Roman" w:hAnsi="Times New Roman" w:cs="Times New Roman"/>
                <w:b/>
                <w:bCs/>
                <w:sz w:val="24"/>
                <w:szCs w:val="24"/>
                <w:lang w:val="en-US"/>
              </w:rPr>
            </w:pPr>
            <w:r w:rsidRPr="0044657C">
              <w:rPr>
                <w:rFonts w:ascii="Times New Roman" w:eastAsia="DengXian" w:hAnsi="Times New Roman" w:cs="Times New Roman"/>
                <w:b/>
                <w:bCs/>
                <w:sz w:val="24"/>
                <w:szCs w:val="24"/>
                <w:lang w:val="en-US"/>
              </w:rPr>
              <w:t>n</w:t>
            </w:r>
          </w:p>
        </w:tc>
        <w:tc>
          <w:tcPr>
            <w:tcW w:w="1376" w:type="pct"/>
            <w:gridSpan w:val="2"/>
            <w:tcBorders>
              <w:top w:val="single" w:sz="4" w:space="0" w:color="auto"/>
              <w:bottom w:val="single" w:sz="4" w:space="0" w:color="auto"/>
            </w:tcBorders>
          </w:tcPr>
          <w:p w14:paraId="1EC40A5B" w14:textId="708E6873" w:rsidR="00957951" w:rsidRPr="0044657C" w:rsidRDefault="00957951" w:rsidP="0044657C">
            <w:pPr>
              <w:snapToGrid w:val="0"/>
              <w:jc w:val="center"/>
              <w:rPr>
                <w:rFonts w:ascii="Times New Roman" w:hAnsi="Times New Roman" w:cs="Times New Roman"/>
                <w:b/>
                <w:bCs/>
                <w:sz w:val="24"/>
                <w:szCs w:val="24"/>
                <w:lang w:val="en-US"/>
              </w:rPr>
            </w:pPr>
            <w:r w:rsidRPr="0044657C">
              <w:rPr>
                <w:rFonts w:ascii="Times New Roman" w:eastAsia="DengXian" w:hAnsi="Times New Roman" w:cs="Times New Roman"/>
                <w:b/>
                <w:bCs/>
                <w:sz w:val="24"/>
                <w:szCs w:val="24"/>
                <w:lang w:val="en-US"/>
              </w:rPr>
              <w:t>Self-management ability</w:t>
            </w:r>
          </w:p>
        </w:tc>
        <w:tc>
          <w:tcPr>
            <w:tcW w:w="1764" w:type="pct"/>
            <w:gridSpan w:val="2"/>
            <w:tcBorders>
              <w:top w:val="single" w:sz="4" w:space="0" w:color="auto"/>
              <w:bottom w:val="single" w:sz="4" w:space="0" w:color="auto"/>
            </w:tcBorders>
          </w:tcPr>
          <w:p w14:paraId="369C07BE" w14:textId="224A0601" w:rsidR="00957951" w:rsidRPr="0044657C" w:rsidRDefault="00957951" w:rsidP="0044657C">
            <w:pPr>
              <w:snapToGrid w:val="0"/>
              <w:jc w:val="center"/>
              <w:rPr>
                <w:rFonts w:ascii="Times New Roman" w:hAnsi="Times New Roman" w:cs="Times New Roman"/>
                <w:b/>
                <w:bCs/>
                <w:sz w:val="24"/>
                <w:szCs w:val="24"/>
                <w:lang w:val="en-US"/>
              </w:rPr>
            </w:pPr>
            <w:r w:rsidRPr="0044657C">
              <w:rPr>
                <w:rFonts w:ascii="Times New Roman" w:eastAsia="DengXian" w:hAnsi="Times New Roman" w:cs="Times New Roman"/>
                <w:b/>
                <w:bCs/>
                <w:sz w:val="24"/>
                <w:szCs w:val="24"/>
                <w:lang w:val="en-US"/>
              </w:rPr>
              <w:t>Treatment compliance</w:t>
            </w:r>
          </w:p>
        </w:tc>
        <w:tc>
          <w:tcPr>
            <w:tcW w:w="989" w:type="pct"/>
            <w:gridSpan w:val="2"/>
            <w:tcBorders>
              <w:top w:val="single" w:sz="4" w:space="0" w:color="auto"/>
              <w:bottom w:val="single" w:sz="4" w:space="0" w:color="auto"/>
            </w:tcBorders>
          </w:tcPr>
          <w:p w14:paraId="65A49D7B" w14:textId="0CD52284" w:rsidR="00957951" w:rsidRPr="0044657C" w:rsidRDefault="00957951" w:rsidP="0044657C">
            <w:pPr>
              <w:snapToGrid w:val="0"/>
              <w:jc w:val="center"/>
              <w:rPr>
                <w:rFonts w:ascii="Times New Roman" w:hAnsi="Times New Roman" w:cs="Times New Roman"/>
                <w:b/>
                <w:bCs/>
                <w:sz w:val="24"/>
                <w:szCs w:val="24"/>
                <w:lang w:val="en-US"/>
              </w:rPr>
            </w:pPr>
            <w:r w:rsidRPr="0044657C">
              <w:rPr>
                <w:rFonts w:ascii="Times New Roman" w:eastAsia="DengXian" w:hAnsi="Times New Roman" w:cs="Times New Roman"/>
                <w:b/>
                <w:bCs/>
                <w:sz w:val="24"/>
                <w:szCs w:val="24"/>
                <w:lang w:val="en-US"/>
              </w:rPr>
              <w:t>HPL score</w:t>
            </w:r>
          </w:p>
        </w:tc>
      </w:tr>
      <w:tr w:rsidR="00957951" w14:paraId="722857D2" w14:textId="77777777" w:rsidTr="0044657C">
        <w:tc>
          <w:tcPr>
            <w:tcW w:w="651" w:type="pct"/>
            <w:vMerge/>
            <w:tcBorders>
              <w:bottom w:val="single" w:sz="4" w:space="0" w:color="auto"/>
            </w:tcBorders>
          </w:tcPr>
          <w:p w14:paraId="17A341D3" w14:textId="77777777" w:rsidR="00957951" w:rsidRPr="0044657C" w:rsidRDefault="00957951" w:rsidP="0044657C">
            <w:pPr>
              <w:snapToGrid w:val="0"/>
              <w:jc w:val="left"/>
              <w:rPr>
                <w:rFonts w:ascii="Times New Roman" w:hAnsi="Times New Roman" w:cs="Times New Roman"/>
                <w:b/>
                <w:bCs/>
                <w:sz w:val="24"/>
                <w:szCs w:val="24"/>
                <w:lang w:val="en-US"/>
              </w:rPr>
            </w:pPr>
          </w:p>
        </w:tc>
        <w:tc>
          <w:tcPr>
            <w:tcW w:w="220" w:type="pct"/>
            <w:vMerge/>
            <w:tcBorders>
              <w:bottom w:val="single" w:sz="4" w:space="0" w:color="auto"/>
            </w:tcBorders>
          </w:tcPr>
          <w:p w14:paraId="6D20E948" w14:textId="77777777" w:rsidR="00957951" w:rsidRPr="0044657C" w:rsidRDefault="00957951" w:rsidP="0044657C">
            <w:pPr>
              <w:snapToGrid w:val="0"/>
              <w:jc w:val="center"/>
              <w:rPr>
                <w:rFonts w:ascii="Times New Roman" w:hAnsi="Times New Roman" w:cs="Times New Roman"/>
                <w:b/>
                <w:bCs/>
                <w:sz w:val="24"/>
                <w:szCs w:val="24"/>
                <w:lang w:val="en-US"/>
              </w:rPr>
            </w:pPr>
          </w:p>
        </w:tc>
        <w:tc>
          <w:tcPr>
            <w:tcW w:w="688" w:type="pct"/>
            <w:tcBorders>
              <w:top w:val="single" w:sz="4" w:space="0" w:color="auto"/>
              <w:bottom w:val="single" w:sz="4" w:space="0" w:color="auto"/>
            </w:tcBorders>
          </w:tcPr>
          <w:p w14:paraId="22A260C0" w14:textId="5976BF91" w:rsidR="00957951" w:rsidRPr="0044657C" w:rsidRDefault="00957951" w:rsidP="0044657C">
            <w:pPr>
              <w:snapToGrid w:val="0"/>
              <w:jc w:val="center"/>
              <w:rPr>
                <w:rFonts w:ascii="Times New Roman" w:hAnsi="Times New Roman" w:cs="Times New Roman"/>
                <w:b/>
                <w:bCs/>
                <w:sz w:val="24"/>
                <w:szCs w:val="24"/>
                <w:lang w:val="en-US"/>
              </w:rPr>
            </w:pPr>
            <w:r w:rsidRPr="0044657C">
              <w:rPr>
                <w:rFonts w:ascii="Times New Roman" w:eastAsia="DengXian" w:hAnsi="Times New Roman" w:cs="Times New Roman"/>
                <w:b/>
                <w:bCs/>
                <w:sz w:val="24"/>
                <w:szCs w:val="24"/>
                <w:lang w:val="en-US"/>
              </w:rPr>
              <w:t>Before intervention</w:t>
            </w:r>
          </w:p>
        </w:tc>
        <w:tc>
          <w:tcPr>
            <w:tcW w:w="688" w:type="pct"/>
            <w:tcBorders>
              <w:top w:val="single" w:sz="4" w:space="0" w:color="auto"/>
              <w:bottom w:val="single" w:sz="4" w:space="0" w:color="auto"/>
            </w:tcBorders>
          </w:tcPr>
          <w:p w14:paraId="4A666750" w14:textId="3BA00D52" w:rsidR="00957951" w:rsidRPr="0044657C" w:rsidRDefault="00957951" w:rsidP="0044657C">
            <w:pPr>
              <w:snapToGrid w:val="0"/>
              <w:jc w:val="center"/>
              <w:rPr>
                <w:rFonts w:ascii="Times New Roman" w:hAnsi="Times New Roman" w:cs="Times New Roman"/>
                <w:b/>
                <w:bCs/>
                <w:sz w:val="24"/>
                <w:szCs w:val="24"/>
                <w:lang w:val="en-US"/>
              </w:rPr>
            </w:pPr>
            <w:r w:rsidRPr="0044657C">
              <w:rPr>
                <w:rFonts w:ascii="Times New Roman" w:eastAsia="DengXian" w:hAnsi="Times New Roman" w:cs="Times New Roman"/>
                <w:b/>
                <w:bCs/>
                <w:sz w:val="24"/>
                <w:szCs w:val="24"/>
                <w:lang w:val="en-US"/>
              </w:rPr>
              <w:t>After intervention</w:t>
            </w:r>
          </w:p>
        </w:tc>
        <w:tc>
          <w:tcPr>
            <w:tcW w:w="688" w:type="pct"/>
            <w:tcBorders>
              <w:top w:val="single" w:sz="4" w:space="0" w:color="auto"/>
              <w:bottom w:val="single" w:sz="4" w:space="0" w:color="auto"/>
            </w:tcBorders>
          </w:tcPr>
          <w:p w14:paraId="55963F6E" w14:textId="062BCEFF" w:rsidR="00957951" w:rsidRPr="0044657C" w:rsidRDefault="00957951" w:rsidP="0044657C">
            <w:pPr>
              <w:snapToGrid w:val="0"/>
              <w:jc w:val="center"/>
              <w:rPr>
                <w:rFonts w:ascii="Times New Roman" w:hAnsi="Times New Roman" w:cs="Times New Roman"/>
                <w:b/>
                <w:bCs/>
                <w:sz w:val="24"/>
                <w:szCs w:val="24"/>
                <w:lang w:val="en-US"/>
              </w:rPr>
            </w:pPr>
            <w:r w:rsidRPr="0044657C">
              <w:rPr>
                <w:rFonts w:ascii="Times New Roman" w:eastAsia="DengXian" w:hAnsi="Times New Roman" w:cs="Times New Roman"/>
                <w:b/>
                <w:bCs/>
                <w:sz w:val="24"/>
                <w:szCs w:val="24"/>
                <w:lang w:val="en-US"/>
              </w:rPr>
              <w:t>Before intervention</w:t>
            </w:r>
          </w:p>
        </w:tc>
        <w:tc>
          <w:tcPr>
            <w:tcW w:w="1076" w:type="pct"/>
            <w:tcBorders>
              <w:top w:val="single" w:sz="4" w:space="0" w:color="auto"/>
              <w:bottom w:val="single" w:sz="4" w:space="0" w:color="auto"/>
            </w:tcBorders>
          </w:tcPr>
          <w:p w14:paraId="000C30DD" w14:textId="59B0B5B2" w:rsidR="00957951" w:rsidRPr="0044657C" w:rsidRDefault="00957951" w:rsidP="0044657C">
            <w:pPr>
              <w:snapToGrid w:val="0"/>
              <w:jc w:val="center"/>
              <w:rPr>
                <w:rFonts w:ascii="Times New Roman" w:hAnsi="Times New Roman" w:cs="Times New Roman"/>
                <w:b/>
                <w:bCs/>
                <w:sz w:val="24"/>
                <w:szCs w:val="24"/>
                <w:lang w:val="en-US"/>
              </w:rPr>
            </w:pPr>
            <w:r w:rsidRPr="0044657C">
              <w:rPr>
                <w:rFonts w:ascii="Times New Roman" w:eastAsia="DengXian" w:hAnsi="Times New Roman" w:cs="Times New Roman"/>
                <w:b/>
                <w:bCs/>
                <w:sz w:val="24"/>
                <w:szCs w:val="24"/>
                <w:lang w:val="en-US"/>
              </w:rPr>
              <w:t>After intervention</w:t>
            </w:r>
          </w:p>
        </w:tc>
        <w:tc>
          <w:tcPr>
            <w:tcW w:w="300" w:type="pct"/>
            <w:tcBorders>
              <w:top w:val="single" w:sz="4" w:space="0" w:color="auto"/>
              <w:bottom w:val="single" w:sz="4" w:space="0" w:color="auto"/>
            </w:tcBorders>
          </w:tcPr>
          <w:p w14:paraId="6EBB2FDA" w14:textId="6B375C2E" w:rsidR="00957951" w:rsidRPr="0044657C" w:rsidRDefault="00957951" w:rsidP="0044657C">
            <w:pPr>
              <w:snapToGrid w:val="0"/>
              <w:jc w:val="center"/>
              <w:rPr>
                <w:rFonts w:ascii="Times New Roman" w:hAnsi="Times New Roman" w:cs="Times New Roman"/>
                <w:b/>
                <w:bCs/>
                <w:sz w:val="24"/>
                <w:szCs w:val="24"/>
                <w:lang w:val="en-US"/>
              </w:rPr>
            </w:pPr>
            <w:r w:rsidRPr="0044657C">
              <w:rPr>
                <w:rFonts w:ascii="Times New Roman" w:eastAsia="DengXian" w:hAnsi="Times New Roman" w:cs="Times New Roman"/>
                <w:b/>
                <w:bCs/>
                <w:sz w:val="24"/>
                <w:szCs w:val="24"/>
                <w:lang w:val="en-US"/>
              </w:rPr>
              <w:t>Before intervention</w:t>
            </w:r>
          </w:p>
        </w:tc>
        <w:tc>
          <w:tcPr>
            <w:tcW w:w="688" w:type="pct"/>
            <w:tcBorders>
              <w:top w:val="single" w:sz="4" w:space="0" w:color="auto"/>
              <w:bottom w:val="single" w:sz="4" w:space="0" w:color="auto"/>
            </w:tcBorders>
          </w:tcPr>
          <w:p w14:paraId="1E27A66D" w14:textId="45D84DD7" w:rsidR="00957951" w:rsidRPr="0044657C" w:rsidRDefault="00957951" w:rsidP="0044657C">
            <w:pPr>
              <w:snapToGrid w:val="0"/>
              <w:jc w:val="center"/>
              <w:rPr>
                <w:rFonts w:ascii="Times New Roman" w:hAnsi="Times New Roman" w:cs="Times New Roman"/>
                <w:b/>
                <w:bCs/>
                <w:sz w:val="24"/>
                <w:szCs w:val="24"/>
                <w:lang w:val="en-US"/>
              </w:rPr>
            </w:pPr>
            <w:r w:rsidRPr="0044657C">
              <w:rPr>
                <w:rFonts w:ascii="Times New Roman" w:eastAsia="DengXian" w:hAnsi="Times New Roman" w:cs="Times New Roman"/>
                <w:b/>
                <w:bCs/>
                <w:sz w:val="24"/>
                <w:szCs w:val="24"/>
                <w:lang w:val="en-US"/>
              </w:rPr>
              <w:t>After intervention</w:t>
            </w:r>
          </w:p>
        </w:tc>
      </w:tr>
      <w:tr w:rsidR="00957951" w14:paraId="109D9602" w14:textId="77777777" w:rsidTr="0044657C">
        <w:tc>
          <w:tcPr>
            <w:tcW w:w="651" w:type="pct"/>
            <w:tcBorders>
              <w:top w:val="single" w:sz="4" w:space="0" w:color="auto"/>
            </w:tcBorders>
          </w:tcPr>
          <w:p w14:paraId="10BE0449" w14:textId="5DDE5D36" w:rsidR="00957951" w:rsidRDefault="00957951" w:rsidP="0044657C">
            <w:pPr>
              <w:snapToGrid w:val="0"/>
              <w:jc w:val="left"/>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Observation group</w:t>
            </w:r>
          </w:p>
        </w:tc>
        <w:tc>
          <w:tcPr>
            <w:tcW w:w="220" w:type="pct"/>
            <w:tcBorders>
              <w:top w:val="single" w:sz="4" w:space="0" w:color="auto"/>
            </w:tcBorders>
          </w:tcPr>
          <w:p w14:paraId="64B714B2" w14:textId="36AAC40C"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42</w:t>
            </w:r>
          </w:p>
        </w:tc>
        <w:tc>
          <w:tcPr>
            <w:tcW w:w="688" w:type="pct"/>
            <w:tcBorders>
              <w:top w:val="single" w:sz="4" w:space="0" w:color="auto"/>
            </w:tcBorders>
          </w:tcPr>
          <w:p w14:paraId="5EA1E8FF" w14:textId="674074B0"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60.6</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t>5.3</w:t>
            </w:r>
          </w:p>
        </w:tc>
        <w:tc>
          <w:tcPr>
            <w:tcW w:w="688" w:type="pct"/>
            <w:tcBorders>
              <w:top w:val="single" w:sz="4" w:space="0" w:color="auto"/>
            </w:tcBorders>
          </w:tcPr>
          <w:p w14:paraId="047473E7" w14:textId="01A3247D"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78.3</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t>4.2*</w:t>
            </w:r>
          </w:p>
        </w:tc>
        <w:tc>
          <w:tcPr>
            <w:tcW w:w="688" w:type="pct"/>
            <w:tcBorders>
              <w:top w:val="single" w:sz="4" w:space="0" w:color="auto"/>
            </w:tcBorders>
          </w:tcPr>
          <w:p w14:paraId="028F22AA" w14:textId="38B297F4"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68.2</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t>5.8</w:t>
            </w:r>
          </w:p>
        </w:tc>
        <w:tc>
          <w:tcPr>
            <w:tcW w:w="1076" w:type="pct"/>
            <w:tcBorders>
              <w:top w:val="single" w:sz="4" w:space="0" w:color="auto"/>
            </w:tcBorders>
          </w:tcPr>
          <w:p w14:paraId="48317AA5" w14:textId="59A7842A"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88.3</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t>5.8*</w:t>
            </w:r>
          </w:p>
        </w:tc>
        <w:tc>
          <w:tcPr>
            <w:tcW w:w="300" w:type="pct"/>
            <w:tcBorders>
              <w:top w:val="single" w:sz="4" w:space="0" w:color="auto"/>
            </w:tcBorders>
          </w:tcPr>
          <w:p w14:paraId="2D3AF033" w14:textId="55ABA3AF"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112.9</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t>19.3</w:t>
            </w:r>
          </w:p>
        </w:tc>
        <w:tc>
          <w:tcPr>
            <w:tcW w:w="688" w:type="pct"/>
            <w:tcBorders>
              <w:top w:val="single" w:sz="4" w:space="0" w:color="auto"/>
            </w:tcBorders>
          </w:tcPr>
          <w:p w14:paraId="491DA05B" w14:textId="5EC74455"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173.6</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t>18.5*</w:t>
            </w:r>
          </w:p>
        </w:tc>
      </w:tr>
      <w:tr w:rsidR="00957951" w14:paraId="1DA1053F" w14:textId="77777777" w:rsidTr="0044657C">
        <w:tc>
          <w:tcPr>
            <w:tcW w:w="651" w:type="pct"/>
          </w:tcPr>
          <w:p w14:paraId="08908121" w14:textId="502FDB9F" w:rsidR="00957951" w:rsidRDefault="00957951" w:rsidP="0044657C">
            <w:pPr>
              <w:snapToGrid w:val="0"/>
              <w:jc w:val="left"/>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 xml:space="preserve">Control </w:t>
            </w:r>
            <w:r w:rsidRPr="00450FA7">
              <w:rPr>
                <w:rFonts w:ascii="Times New Roman" w:eastAsia="DengXian" w:hAnsi="Times New Roman" w:cs="Times New Roman"/>
                <w:sz w:val="24"/>
                <w:szCs w:val="24"/>
                <w:lang w:val="en-US"/>
              </w:rPr>
              <w:lastRenderedPageBreak/>
              <w:t>group</w:t>
            </w:r>
          </w:p>
        </w:tc>
        <w:tc>
          <w:tcPr>
            <w:tcW w:w="220" w:type="pct"/>
          </w:tcPr>
          <w:p w14:paraId="2AB67D85" w14:textId="570945BE"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lastRenderedPageBreak/>
              <w:t>4</w:t>
            </w:r>
            <w:r w:rsidRPr="00450FA7">
              <w:rPr>
                <w:rFonts w:ascii="Times New Roman" w:eastAsia="DengXian" w:hAnsi="Times New Roman" w:cs="Times New Roman"/>
                <w:sz w:val="24"/>
                <w:szCs w:val="24"/>
                <w:lang w:val="en-US"/>
              </w:rPr>
              <w:lastRenderedPageBreak/>
              <w:t>2</w:t>
            </w:r>
          </w:p>
        </w:tc>
        <w:tc>
          <w:tcPr>
            <w:tcW w:w="688" w:type="pct"/>
          </w:tcPr>
          <w:p w14:paraId="35FA2970" w14:textId="0451BBA8"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lastRenderedPageBreak/>
              <w:t>60.2</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t>4.4</w:t>
            </w:r>
          </w:p>
        </w:tc>
        <w:tc>
          <w:tcPr>
            <w:tcW w:w="688" w:type="pct"/>
          </w:tcPr>
          <w:p w14:paraId="59148A86" w14:textId="5729C23A"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72.7</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t>5.1*</w:t>
            </w:r>
          </w:p>
        </w:tc>
        <w:tc>
          <w:tcPr>
            <w:tcW w:w="688" w:type="pct"/>
          </w:tcPr>
          <w:p w14:paraId="0413128C" w14:textId="260F357E"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67.9</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t>4.5</w:t>
            </w:r>
          </w:p>
        </w:tc>
        <w:tc>
          <w:tcPr>
            <w:tcW w:w="1076" w:type="pct"/>
          </w:tcPr>
          <w:p w14:paraId="6ABB2C7F" w14:textId="4E6893C8"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80.2</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t>4.6*</w:t>
            </w:r>
          </w:p>
        </w:tc>
        <w:tc>
          <w:tcPr>
            <w:tcW w:w="300" w:type="pct"/>
          </w:tcPr>
          <w:p w14:paraId="29A6E159" w14:textId="4700C8DC"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112.9</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lastRenderedPageBreak/>
              <w:t>21.2</w:t>
            </w:r>
          </w:p>
        </w:tc>
        <w:tc>
          <w:tcPr>
            <w:tcW w:w="688" w:type="pct"/>
          </w:tcPr>
          <w:p w14:paraId="021FEBAD" w14:textId="535EFC68"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lastRenderedPageBreak/>
              <w:t>154.1</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lastRenderedPageBreak/>
              <w:t>19.6*</w:t>
            </w:r>
          </w:p>
        </w:tc>
      </w:tr>
      <w:tr w:rsidR="00957951" w14:paraId="320C2B0C" w14:textId="77777777" w:rsidTr="0044657C">
        <w:tc>
          <w:tcPr>
            <w:tcW w:w="651" w:type="pct"/>
          </w:tcPr>
          <w:p w14:paraId="4552FA9C" w14:textId="19C561D8" w:rsidR="00957951" w:rsidRDefault="00957951" w:rsidP="0044657C">
            <w:pPr>
              <w:snapToGrid w:val="0"/>
              <w:jc w:val="left"/>
              <w:rPr>
                <w:rFonts w:ascii="Times New Roman" w:hAnsi="Times New Roman" w:cs="Times New Roman"/>
                <w:sz w:val="24"/>
                <w:szCs w:val="24"/>
                <w:lang w:val="en-US"/>
              </w:rPr>
            </w:pPr>
            <w:r w:rsidRPr="00450FA7">
              <w:rPr>
                <w:rFonts w:ascii="Times New Roman" w:eastAsia="DengXian" w:hAnsi="Times New Roman" w:cs="Times New Roman"/>
                <w:i/>
                <w:iCs/>
                <w:sz w:val="24"/>
                <w:szCs w:val="24"/>
                <w:lang w:val="en-US"/>
              </w:rPr>
              <w:lastRenderedPageBreak/>
              <w:t>t</w:t>
            </w:r>
          </w:p>
        </w:tc>
        <w:tc>
          <w:tcPr>
            <w:tcW w:w="220" w:type="pct"/>
          </w:tcPr>
          <w:p w14:paraId="1B651069" w14:textId="77777777" w:rsidR="00957951" w:rsidRDefault="00957951" w:rsidP="0044657C">
            <w:pPr>
              <w:snapToGrid w:val="0"/>
              <w:jc w:val="center"/>
              <w:rPr>
                <w:rFonts w:ascii="Times New Roman" w:hAnsi="Times New Roman" w:cs="Times New Roman"/>
                <w:sz w:val="24"/>
                <w:szCs w:val="24"/>
                <w:lang w:val="en-US"/>
              </w:rPr>
            </w:pPr>
          </w:p>
        </w:tc>
        <w:tc>
          <w:tcPr>
            <w:tcW w:w="688" w:type="pct"/>
          </w:tcPr>
          <w:p w14:paraId="0F33488A" w14:textId="5751DE8E"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0.376</w:t>
            </w:r>
          </w:p>
        </w:tc>
        <w:tc>
          <w:tcPr>
            <w:tcW w:w="688" w:type="pct"/>
          </w:tcPr>
          <w:p w14:paraId="3D72990B" w14:textId="7AD3CF4A"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5.493</w:t>
            </w:r>
          </w:p>
        </w:tc>
        <w:tc>
          <w:tcPr>
            <w:tcW w:w="688" w:type="pct"/>
          </w:tcPr>
          <w:p w14:paraId="70661CB3" w14:textId="2AC444B1"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0.265</w:t>
            </w:r>
          </w:p>
        </w:tc>
        <w:tc>
          <w:tcPr>
            <w:tcW w:w="1076" w:type="pct"/>
          </w:tcPr>
          <w:p w14:paraId="1867F9D6" w14:textId="468C090D"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7.091</w:t>
            </w:r>
          </w:p>
        </w:tc>
        <w:tc>
          <w:tcPr>
            <w:tcW w:w="300" w:type="pct"/>
          </w:tcPr>
          <w:p w14:paraId="67E8557D" w14:textId="05440DE5"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0.321</w:t>
            </w:r>
          </w:p>
        </w:tc>
        <w:tc>
          <w:tcPr>
            <w:tcW w:w="688" w:type="pct"/>
          </w:tcPr>
          <w:p w14:paraId="572498F1" w14:textId="1ED5B953"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4.689</w:t>
            </w:r>
          </w:p>
        </w:tc>
      </w:tr>
      <w:tr w:rsidR="00957951" w14:paraId="23810AD2" w14:textId="77777777" w:rsidTr="0044657C">
        <w:tc>
          <w:tcPr>
            <w:tcW w:w="651" w:type="pct"/>
            <w:tcBorders>
              <w:bottom w:val="single" w:sz="4" w:space="0" w:color="auto"/>
            </w:tcBorders>
          </w:tcPr>
          <w:p w14:paraId="17DC2881" w14:textId="10842BF5" w:rsidR="00957951" w:rsidRPr="0044657C" w:rsidRDefault="00957951" w:rsidP="0044657C">
            <w:pPr>
              <w:snapToGrid w:val="0"/>
              <w:jc w:val="left"/>
              <w:rPr>
                <w:rFonts w:ascii="Times New Roman" w:hAnsi="Times New Roman" w:cs="Times New Roman"/>
                <w:i/>
                <w:iCs/>
                <w:sz w:val="24"/>
                <w:szCs w:val="24"/>
                <w:lang w:val="en-US"/>
              </w:rPr>
            </w:pPr>
            <w:r w:rsidRPr="0044657C">
              <w:rPr>
                <w:rFonts w:ascii="Times New Roman" w:hAnsi="Times New Roman" w:cs="Times New Roman"/>
                <w:i/>
                <w:iCs/>
                <w:sz w:val="24"/>
                <w:szCs w:val="24"/>
                <w:lang w:val="en-US"/>
              </w:rPr>
              <w:t>p</w:t>
            </w:r>
          </w:p>
        </w:tc>
        <w:tc>
          <w:tcPr>
            <w:tcW w:w="220" w:type="pct"/>
            <w:tcBorders>
              <w:bottom w:val="single" w:sz="4" w:space="0" w:color="auto"/>
            </w:tcBorders>
          </w:tcPr>
          <w:p w14:paraId="740A98BA" w14:textId="77777777" w:rsidR="00957951" w:rsidRDefault="00957951" w:rsidP="0044657C">
            <w:pPr>
              <w:snapToGrid w:val="0"/>
              <w:jc w:val="center"/>
              <w:rPr>
                <w:rFonts w:ascii="Times New Roman" w:hAnsi="Times New Roman" w:cs="Times New Roman"/>
                <w:sz w:val="24"/>
                <w:szCs w:val="24"/>
                <w:lang w:val="en-US"/>
              </w:rPr>
            </w:pPr>
          </w:p>
        </w:tc>
        <w:tc>
          <w:tcPr>
            <w:tcW w:w="688" w:type="pct"/>
            <w:tcBorders>
              <w:bottom w:val="single" w:sz="4" w:space="0" w:color="auto"/>
            </w:tcBorders>
          </w:tcPr>
          <w:p w14:paraId="55921CCB" w14:textId="0833624C"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0.708</w:t>
            </w:r>
          </w:p>
        </w:tc>
        <w:tc>
          <w:tcPr>
            <w:tcW w:w="688" w:type="pct"/>
            <w:tcBorders>
              <w:bottom w:val="single" w:sz="4" w:space="0" w:color="auto"/>
            </w:tcBorders>
          </w:tcPr>
          <w:p w14:paraId="61677016" w14:textId="45AD88B3" w:rsidR="00957951" w:rsidRDefault="00957951" w:rsidP="0044657C">
            <w:pPr>
              <w:snapToGrid w:val="0"/>
              <w:jc w:val="center"/>
              <w:rPr>
                <w:rFonts w:ascii="Times New Roman" w:hAnsi="Times New Roman" w:cs="Times New Roman"/>
                <w:sz w:val="24"/>
                <w:szCs w:val="24"/>
                <w:lang w:val="en-US"/>
              </w:rPr>
            </w:pPr>
            <w:r>
              <w:rPr>
                <w:rFonts w:ascii="Times New Roman" w:eastAsia="DengXian" w:hAnsi="Times New Roman" w:cs="Times New Roman"/>
                <w:sz w:val="24"/>
                <w:szCs w:val="24"/>
                <w:lang w:val="en-US"/>
              </w:rPr>
              <w:t xml:space="preserve">&lt; </w:t>
            </w:r>
            <w:r w:rsidRPr="00450FA7">
              <w:rPr>
                <w:rFonts w:ascii="Times New Roman" w:eastAsia="DengXian" w:hAnsi="Times New Roman" w:cs="Times New Roman"/>
                <w:sz w:val="24"/>
                <w:szCs w:val="24"/>
                <w:lang w:val="en-US"/>
              </w:rPr>
              <w:t>0.001</w:t>
            </w:r>
          </w:p>
        </w:tc>
        <w:tc>
          <w:tcPr>
            <w:tcW w:w="688" w:type="pct"/>
            <w:tcBorders>
              <w:bottom w:val="single" w:sz="4" w:space="0" w:color="auto"/>
            </w:tcBorders>
          </w:tcPr>
          <w:p w14:paraId="5843DBC0" w14:textId="052E5C2F"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0.792</w:t>
            </w:r>
          </w:p>
        </w:tc>
        <w:tc>
          <w:tcPr>
            <w:tcW w:w="1076" w:type="pct"/>
            <w:tcBorders>
              <w:bottom w:val="single" w:sz="4" w:space="0" w:color="auto"/>
            </w:tcBorders>
          </w:tcPr>
          <w:p w14:paraId="3E5233D6" w14:textId="3276BF1F" w:rsidR="00957951" w:rsidRDefault="00957951" w:rsidP="0044657C">
            <w:pPr>
              <w:snapToGrid w:val="0"/>
              <w:jc w:val="center"/>
              <w:rPr>
                <w:rFonts w:ascii="Times New Roman" w:hAnsi="Times New Roman" w:cs="Times New Roman"/>
                <w:sz w:val="24"/>
                <w:szCs w:val="24"/>
                <w:lang w:val="en-US"/>
              </w:rPr>
            </w:pPr>
            <w:r>
              <w:rPr>
                <w:rFonts w:ascii="Times New Roman" w:eastAsia="DengXian" w:hAnsi="Times New Roman" w:cs="Times New Roman"/>
                <w:sz w:val="24"/>
                <w:szCs w:val="24"/>
                <w:lang w:val="en-US"/>
              </w:rPr>
              <w:t xml:space="preserve">&lt; </w:t>
            </w:r>
            <w:r w:rsidRPr="00450FA7">
              <w:rPr>
                <w:rFonts w:ascii="Times New Roman" w:eastAsia="DengXian" w:hAnsi="Times New Roman" w:cs="Times New Roman"/>
                <w:sz w:val="24"/>
                <w:szCs w:val="24"/>
                <w:lang w:val="en-US"/>
              </w:rPr>
              <w:t>0.001</w:t>
            </w:r>
          </w:p>
        </w:tc>
        <w:tc>
          <w:tcPr>
            <w:tcW w:w="300" w:type="pct"/>
            <w:tcBorders>
              <w:bottom w:val="single" w:sz="4" w:space="0" w:color="auto"/>
            </w:tcBorders>
          </w:tcPr>
          <w:p w14:paraId="729B5F79" w14:textId="4E94F7BD"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0.608</w:t>
            </w:r>
          </w:p>
        </w:tc>
        <w:tc>
          <w:tcPr>
            <w:tcW w:w="688" w:type="pct"/>
            <w:tcBorders>
              <w:bottom w:val="single" w:sz="4" w:space="0" w:color="auto"/>
            </w:tcBorders>
          </w:tcPr>
          <w:p w14:paraId="4DAA90C7" w14:textId="66D9BAE9" w:rsidR="00957951" w:rsidRDefault="00957951" w:rsidP="0044657C">
            <w:pPr>
              <w:snapToGrid w:val="0"/>
              <w:jc w:val="center"/>
              <w:rPr>
                <w:rFonts w:ascii="Times New Roman" w:hAnsi="Times New Roman" w:cs="Times New Roman"/>
                <w:sz w:val="24"/>
                <w:szCs w:val="24"/>
                <w:lang w:val="en-US"/>
              </w:rPr>
            </w:pPr>
            <w:r>
              <w:rPr>
                <w:rFonts w:ascii="Times New Roman" w:eastAsia="DengXian" w:hAnsi="Times New Roman" w:cs="Times New Roman"/>
                <w:sz w:val="24"/>
                <w:szCs w:val="24"/>
                <w:lang w:val="en-US"/>
              </w:rPr>
              <w:t xml:space="preserve">&lt; </w:t>
            </w:r>
            <w:r w:rsidRPr="00450FA7">
              <w:rPr>
                <w:rFonts w:ascii="Times New Roman" w:eastAsia="DengXian" w:hAnsi="Times New Roman" w:cs="Times New Roman"/>
                <w:sz w:val="24"/>
                <w:szCs w:val="24"/>
                <w:lang w:val="en-US"/>
              </w:rPr>
              <w:t>0.001</w:t>
            </w:r>
          </w:p>
        </w:tc>
      </w:tr>
    </w:tbl>
    <w:p w14:paraId="0B617044" w14:textId="75A5994A" w:rsidR="00B60C04" w:rsidRPr="0044657C" w:rsidRDefault="00000000" w:rsidP="0044657C">
      <w:pPr>
        <w:snapToGrid w:val="0"/>
        <w:outlineLvl w:val="2"/>
        <w:rPr>
          <w:rFonts w:ascii="Times New Roman" w:eastAsia="DengXian" w:hAnsi="Times New Roman" w:cs="Times New Roman"/>
          <w:b/>
          <w:sz w:val="24"/>
          <w:szCs w:val="24"/>
          <w:lang w:val="en-US"/>
        </w:rPr>
      </w:pPr>
      <w:bookmarkStart w:id="17" w:name="heading_17"/>
      <w:r w:rsidRPr="0044657C">
        <w:rPr>
          <w:rFonts w:ascii="Times New Roman" w:eastAsia="DengXian" w:hAnsi="Times New Roman" w:cs="Times New Roman"/>
          <w:sz w:val="24"/>
          <w:szCs w:val="24"/>
          <w:lang w:val="en-US"/>
        </w:rPr>
        <w:t xml:space="preserve">Note: *Compared with the same group before intervention, </w:t>
      </w:r>
      <w:r w:rsidR="00957951" w:rsidRPr="0044657C">
        <w:rPr>
          <w:rFonts w:ascii="Times New Roman" w:eastAsia="DengXian" w:hAnsi="Times New Roman" w:cs="Times New Roman"/>
          <w:i/>
          <w:iCs/>
          <w:sz w:val="24"/>
          <w:szCs w:val="24"/>
          <w:lang w:val="en-US"/>
        </w:rPr>
        <w:t>p</w:t>
      </w:r>
      <w:r w:rsidR="00957951">
        <w:rPr>
          <w:rFonts w:ascii="Times New Roman" w:eastAsia="DengXian" w:hAnsi="Times New Roman" w:cs="Times New Roman"/>
          <w:sz w:val="24"/>
          <w:szCs w:val="24"/>
          <w:lang w:val="en-US"/>
        </w:rPr>
        <w:t xml:space="preserve"> &lt; </w:t>
      </w:r>
      <w:r w:rsidRPr="0044657C">
        <w:rPr>
          <w:rFonts w:ascii="Times New Roman" w:eastAsia="DengXian" w:hAnsi="Times New Roman" w:cs="Times New Roman"/>
          <w:sz w:val="24"/>
          <w:szCs w:val="24"/>
          <w:lang w:val="en-US"/>
        </w:rPr>
        <w:t>0.05.</w:t>
      </w:r>
    </w:p>
    <w:p w14:paraId="341C874B" w14:textId="77777777" w:rsidR="00B60C04" w:rsidRPr="0044657C" w:rsidRDefault="00B60C04" w:rsidP="0044657C">
      <w:pPr>
        <w:snapToGrid w:val="0"/>
        <w:outlineLvl w:val="2"/>
        <w:rPr>
          <w:rFonts w:ascii="Times New Roman" w:eastAsia="DengXian" w:hAnsi="Times New Roman" w:cs="Times New Roman"/>
          <w:b/>
          <w:sz w:val="24"/>
          <w:szCs w:val="24"/>
          <w:lang w:val="en-US"/>
        </w:rPr>
      </w:pPr>
    </w:p>
    <w:p w14:paraId="457F10A0" w14:textId="77777777" w:rsidR="00B60C04" w:rsidRPr="0044657C" w:rsidRDefault="00000000" w:rsidP="0044657C">
      <w:pPr>
        <w:snapToGrid w:val="0"/>
        <w:outlineLvl w:val="2"/>
        <w:rPr>
          <w:rFonts w:ascii="Times New Roman" w:hAnsi="Times New Roman" w:cs="Times New Roman"/>
          <w:sz w:val="24"/>
          <w:szCs w:val="24"/>
          <w:lang w:val="en-US"/>
        </w:rPr>
      </w:pPr>
      <w:r w:rsidRPr="002F3253">
        <w:rPr>
          <w:rFonts w:ascii="Times New Roman" w:eastAsia="DengXian" w:hAnsi="Times New Roman" w:cs="Times New Roman"/>
          <w:b/>
          <w:sz w:val="24"/>
          <w:szCs w:val="24"/>
          <w:lang w:val="en-US"/>
        </w:rPr>
        <w:t>3</w:t>
      </w:r>
      <w:r w:rsidRPr="0044657C">
        <w:rPr>
          <w:rFonts w:ascii="Times New Roman" w:eastAsia="DengXian" w:hAnsi="Times New Roman" w:cs="Times New Roman"/>
          <w:b/>
          <w:sz w:val="24"/>
          <w:szCs w:val="24"/>
          <w:lang w:val="en-US"/>
        </w:rPr>
        <w:t>.3</w:t>
      </w:r>
      <w:r w:rsidRPr="002F3253">
        <w:rPr>
          <w:rFonts w:ascii="Times New Roman" w:eastAsia="DengXian" w:hAnsi="Times New Roman" w:cs="Times New Roman"/>
          <w:b/>
          <w:sz w:val="24"/>
          <w:szCs w:val="24"/>
          <w:lang w:val="en-US"/>
        </w:rPr>
        <w:t>.</w:t>
      </w:r>
      <w:r w:rsidRPr="0044657C">
        <w:rPr>
          <w:rFonts w:ascii="Times New Roman" w:eastAsia="DengXian" w:hAnsi="Times New Roman" w:cs="Times New Roman"/>
          <w:b/>
          <w:sz w:val="24"/>
          <w:szCs w:val="24"/>
          <w:lang w:val="en-US"/>
        </w:rPr>
        <w:t xml:space="preserve"> Comparison of WCQ </w:t>
      </w:r>
      <w:r w:rsidRPr="002F3253">
        <w:rPr>
          <w:rFonts w:ascii="Times New Roman" w:eastAsia="DengXian" w:hAnsi="Times New Roman" w:cs="Times New Roman"/>
          <w:b/>
          <w:sz w:val="24"/>
          <w:szCs w:val="24"/>
          <w:lang w:val="en-US"/>
        </w:rPr>
        <w:t>d</w:t>
      </w:r>
      <w:r w:rsidRPr="0044657C">
        <w:rPr>
          <w:rFonts w:ascii="Times New Roman" w:eastAsia="DengXian" w:hAnsi="Times New Roman" w:cs="Times New Roman"/>
          <w:b/>
          <w:sz w:val="24"/>
          <w:szCs w:val="24"/>
          <w:lang w:val="en-US"/>
        </w:rPr>
        <w:t xml:space="preserve">isease </w:t>
      </w:r>
      <w:r w:rsidRPr="002F3253">
        <w:rPr>
          <w:rFonts w:ascii="Times New Roman" w:eastAsia="DengXian" w:hAnsi="Times New Roman" w:cs="Times New Roman"/>
          <w:b/>
          <w:sz w:val="24"/>
          <w:szCs w:val="24"/>
          <w:lang w:val="en-US"/>
        </w:rPr>
        <w:t>c</w:t>
      </w:r>
      <w:r w:rsidRPr="0044657C">
        <w:rPr>
          <w:rFonts w:ascii="Times New Roman" w:eastAsia="DengXian" w:hAnsi="Times New Roman" w:cs="Times New Roman"/>
          <w:b/>
          <w:sz w:val="24"/>
          <w:szCs w:val="24"/>
          <w:lang w:val="en-US"/>
        </w:rPr>
        <w:t xml:space="preserve">oping </w:t>
      </w:r>
      <w:r w:rsidRPr="002F3253">
        <w:rPr>
          <w:rFonts w:ascii="Times New Roman" w:eastAsia="DengXian" w:hAnsi="Times New Roman" w:cs="Times New Roman"/>
          <w:b/>
          <w:sz w:val="24"/>
          <w:szCs w:val="24"/>
          <w:lang w:val="en-US"/>
        </w:rPr>
        <w:t>s</w:t>
      </w:r>
      <w:r w:rsidRPr="0044657C">
        <w:rPr>
          <w:rFonts w:ascii="Times New Roman" w:eastAsia="DengXian" w:hAnsi="Times New Roman" w:cs="Times New Roman"/>
          <w:b/>
          <w:sz w:val="24"/>
          <w:szCs w:val="24"/>
          <w:lang w:val="en-US"/>
        </w:rPr>
        <w:t xml:space="preserve">tyle </w:t>
      </w:r>
      <w:r w:rsidRPr="002F3253">
        <w:rPr>
          <w:rFonts w:ascii="Times New Roman" w:eastAsia="DengXian" w:hAnsi="Times New Roman" w:cs="Times New Roman"/>
          <w:b/>
          <w:sz w:val="24"/>
          <w:szCs w:val="24"/>
          <w:lang w:val="en-US"/>
        </w:rPr>
        <w:t>s</w:t>
      </w:r>
      <w:r w:rsidRPr="0044657C">
        <w:rPr>
          <w:rFonts w:ascii="Times New Roman" w:eastAsia="DengXian" w:hAnsi="Times New Roman" w:cs="Times New Roman"/>
          <w:b/>
          <w:sz w:val="24"/>
          <w:szCs w:val="24"/>
          <w:lang w:val="en-US"/>
        </w:rPr>
        <w:t xml:space="preserve">cores </w:t>
      </w:r>
      <w:r w:rsidRPr="002F3253">
        <w:rPr>
          <w:rFonts w:ascii="Times New Roman" w:eastAsia="DengXian" w:hAnsi="Times New Roman" w:cs="Times New Roman"/>
          <w:b/>
          <w:sz w:val="24"/>
          <w:szCs w:val="24"/>
          <w:lang w:val="en-US"/>
        </w:rPr>
        <w:t>b</w:t>
      </w:r>
      <w:r w:rsidRPr="0044657C">
        <w:rPr>
          <w:rFonts w:ascii="Times New Roman" w:eastAsia="DengXian" w:hAnsi="Times New Roman" w:cs="Times New Roman"/>
          <w:b/>
          <w:sz w:val="24"/>
          <w:szCs w:val="24"/>
          <w:lang w:val="en-US"/>
        </w:rPr>
        <w:t xml:space="preserve">etween </w:t>
      </w:r>
      <w:r w:rsidRPr="002F3253">
        <w:rPr>
          <w:rFonts w:ascii="Times New Roman" w:eastAsia="DengXian" w:hAnsi="Times New Roman" w:cs="Times New Roman"/>
          <w:b/>
          <w:sz w:val="24"/>
          <w:szCs w:val="24"/>
          <w:lang w:val="en-US"/>
        </w:rPr>
        <w:t>t</w:t>
      </w:r>
      <w:r w:rsidRPr="0044657C">
        <w:rPr>
          <w:rFonts w:ascii="Times New Roman" w:eastAsia="DengXian" w:hAnsi="Times New Roman" w:cs="Times New Roman"/>
          <w:b/>
          <w:sz w:val="24"/>
          <w:szCs w:val="24"/>
          <w:lang w:val="en-US"/>
        </w:rPr>
        <w:t xml:space="preserve">wo </w:t>
      </w:r>
      <w:r w:rsidRPr="002F3253">
        <w:rPr>
          <w:rFonts w:ascii="Times New Roman" w:eastAsia="DengXian" w:hAnsi="Times New Roman" w:cs="Times New Roman"/>
          <w:b/>
          <w:sz w:val="24"/>
          <w:szCs w:val="24"/>
          <w:lang w:val="en-US"/>
        </w:rPr>
        <w:t>g</w:t>
      </w:r>
      <w:r w:rsidRPr="0044657C">
        <w:rPr>
          <w:rFonts w:ascii="Times New Roman" w:eastAsia="DengXian" w:hAnsi="Times New Roman" w:cs="Times New Roman"/>
          <w:b/>
          <w:sz w:val="24"/>
          <w:szCs w:val="24"/>
          <w:lang w:val="en-US"/>
        </w:rPr>
        <w:t>roups</w:t>
      </w:r>
      <w:bookmarkEnd w:id="17"/>
    </w:p>
    <w:p w14:paraId="36ADB5CC" w14:textId="2FE084DA" w:rsidR="00B60C04" w:rsidRPr="0044657C" w:rsidRDefault="00000000" w:rsidP="0044657C">
      <w:pPr>
        <w:snapToGrid w:val="0"/>
        <w:rPr>
          <w:rFonts w:ascii="Times New Roman" w:eastAsia="DengXian" w:hAnsi="Times New Roman" w:cs="Times New Roman"/>
          <w:sz w:val="24"/>
          <w:szCs w:val="24"/>
          <w:lang w:val="en-US"/>
        </w:rPr>
      </w:pPr>
      <w:r w:rsidRPr="0044657C">
        <w:rPr>
          <w:rFonts w:ascii="Times New Roman" w:eastAsia="DengXian" w:hAnsi="Times New Roman" w:cs="Times New Roman"/>
          <w:sz w:val="24"/>
          <w:szCs w:val="24"/>
          <w:lang w:val="en-US"/>
        </w:rPr>
        <w:t>There were no statistically significant differences in negative and positive coping scores between the two groups before intervention (</w:t>
      </w:r>
      <w:r w:rsidR="00957951">
        <w:rPr>
          <w:rFonts w:ascii="Times New Roman" w:eastAsia="DengXian" w:hAnsi="Times New Roman" w:cs="Times New Roman"/>
          <w:i/>
          <w:iCs/>
          <w:sz w:val="24"/>
          <w:szCs w:val="24"/>
          <w:lang w:val="en-US"/>
        </w:rPr>
        <w:t xml:space="preserve">p </w:t>
      </w:r>
      <w:r w:rsidR="00957951">
        <w:rPr>
          <w:rFonts w:ascii="Times New Roman" w:eastAsia="DengXian" w:hAnsi="Times New Roman" w:cs="Times New Roman"/>
          <w:sz w:val="24"/>
          <w:szCs w:val="24"/>
          <w:lang w:val="en-US"/>
        </w:rPr>
        <w:t xml:space="preserve">&gt; </w:t>
      </w:r>
      <w:r w:rsidRPr="0044657C">
        <w:rPr>
          <w:rFonts w:ascii="Times New Roman" w:eastAsia="DengXian" w:hAnsi="Times New Roman" w:cs="Times New Roman"/>
          <w:sz w:val="24"/>
          <w:szCs w:val="24"/>
          <w:lang w:val="en-US"/>
        </w:rPr>
        <w:t>0.05). After intervention, negative coping scores decreased and positive coping scores increased in both groups, and the improvement range of the observation group was obviously superior to that of the control group (</w:t>
      </w:r>
      <w:r w:rsidR="00957951">
        <w:rPr>
          <w:rFonts w:ascii="Times New Roman" w:eastAsia="DengXian" w:hAnsi="Times New Roman" w:cs="Times New Roman"/>
          <w:i/>
          <w:iCs/>
          <w:sz w:val="24"/>
          <w:szCs w:val="24"/>
          <w:lang w:val="en-US"/>
        </w:rPr>
        <w:t>p</w:t>
      </w:r>
      <w:r w:rsidR="00957951">
        <w:rPr>
          <w:rFonts w:ascii="Times New Roman" w:eastAsia="DengXian" w:hAnsi="Times New Roman" w:cs="Times New Roman"/>
          <w:sz w:val="24"/>
          <w:szCs w:val="24"/>
          <w:lang w:val="en-US"/>
        </w:rPr>
        <w:t xml:space="preserve"> &lt; </w:t>
      </w:r>
      <w:r w:rsidRPr="0044657C">
        <w:rPr>
          <w:rFonts w:ascii="Times New Roman" w:eastAsia="DengXian" w:hAnsi="Times New Roman" w:cs="Times New Roman"/>
          <w:sz w:val="24"/>
          <w:szCs w:val="24"/>
          <w:lang w:val="en-US"/>
        </w:rPr>
        <w:t xml:space="preserve">0.001). See </w:t>
      </w:r>
      <w:r w:rsidRPr="0044657C">
        <w:rPr>
          <w:rFonts w:ascii="Times New Roman" w:eastAsia="DengXian" w:hAnsi="Times New Roman" w:cs="Times New Roman"/>
          <w:b/>
          <w:bCs/>
          <w:sz w:val="24"/>
          <w:szCs w:val="24"/>
          <w:lang w:val="en-US"/>
        </w:rPr>
        <w:t>Table 3</w:t>
      </w:r>
      <w:r w:rsidRPr="0044657C">
        <w:rPr>
          <w:rFonts w:ascii="Times New Roman" w:eastAsia="DengXian" w:hAnsi="Times New Roman" w:cs="Times New Roman"/>
          <w:sz w:val="24"/>
          <w:szCs w:val="24"/>
          <w:lang w:val="en-US"/>
        </w:rPr>
        <w:t>.</w:t>
      </w:r>
    </w:p>
    <w:p w14:paraId="41242D9F" w14:textId="77777777" w:rsidR="00B60C04" w:rsidRPr="0044657C" w:rsidRDefault="00B60C04" w:rsidP="0044657C">
      <w:pPr>
        <w:snapToGrid w:val="0"/>
        <w:rPr>
          <w:rFonts w:ascii="Times New Roman" w:eastAsia="DengXian" w:hAnsi="Times New Roman" w:cs="Times New Roman"/>
          <w:sz w:val="24"/>
          <w:szCs w:val="24"/>
          <w:lang w:val="en-US"/>
        </w:rPr>
      </w:pPr>
    </w:p>
    <w:p w14:paraId="23F716CA" w14:textId="77777777" w:rsidR="00B60C04" w:rsidRDefault="00000000" w:rsidP="002F3253">
      <w:pPr>
        <w:snapToGrid w:val="0"/>
        <w:rPr>
          <w:rFonts w:ascii="Times New Roman" w:eastAsia="DengXian" w:hAnsi="Times New Roman" w:cs="Times New Roman"/>
          <w:sz w:val="24"/>
          <w:szCs w:val="24"/>
          <w:lang w:val="en-US"/>
        </w:rPr>
      </w:pPr>
      <w:r w:rsidRPr="0044657C">
        <w:rPr>
          <w:rFonts w:ascii="Times New Roman" w:eastAsia="DengXian" w:hAnsi="Times New Roman" w:cs="Times New Roman"/>
          <w:b/>
          <w:bCs/>
          <w:sz w:val="24"/>
          <w:szCs w:val="24"/>
          <w:lang w:val="en-US"/>
        </w:rPr>
        <w:t xml:space="preserve">Table 3. </w:t>
      </w:r>
      <w:r w:rsidRPr="0044657C">
        <w:rPr>
          <w:rFonts w:ascii="Times New Roman" w:eastAsia="DengXian" w:hAnsi="Times New Roman" w:cs="Times New Roman"/>
          <w:sz w:val="24"/>
          <w:szCs w:val="24"/>
          <w:lang w:val="en-US"/>
        </w:rPr>
        <w:t>Comparison of WCQ coping style scores between two groups before and after intervention (</w:t>
      </w:r>
      <w:r w:rsidRPr="0044657C">
        <w:rPr>
          <w:rFonts w:ascii="Times New Roman" w:eastAsia="SimSun" w:hAnsi="Times New Roman" w:cs="Times New Roman"/>
          <w:color w:val="0000FF"/>
          <w:position w:val="-6"/>
          <w:sz w:val="24"/>
          <w:szCs w:val="24"/>
          <w:lang w:val="en-US"/>
        </w:rPr>
        <w:object w:dxaOrig="220" w:dyaOrig="270" w14:anchorId="2E9590DD">
          <v:shape id="_x0000_i1028" type="#_x0000_t75" style="width:10.8pt;height:13.8pt" o:ole="">
            <v:imagedata r:id="rId6" o:title=""/>
          </v:shape>
          <o:OLEObject Type="Embed" ProgID="Equation.DSMT4" ShapeID="_x0000_i1028" DrawAspect="Content" ObjectID="_1846239455" r:id="rId10"/>
        </w:object>
      </w:r>
      <w:r w:rsidRPr="0044657C">
        <w:rPr>
          <w:rFonts w:ascii="Times New Roman" w:hAnsi="Times New Roman"/>
          <w:sz w:val="24"/>
          <w:szCs w:val="24"/>
          <w:lang w:val="en-US"/>
        </w:rPr>
        <w:t>± s</w:t>
      </w:r>
      <w:r w:rsidRPr="0044657C">
        <w:rPr>
          <w:rFonts w:ascii="Times New Roman" w:eastAsia="DengXian" w:hAnsi="Times New Roman" w:cs="Times New Roman"/>
          <w:sz w:val="24"/>
          <w:szCs w:val="24"/>
          <w:lang w:val="en-US"/>
        </w:rPr>
        <w:t>, points)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8"/>
        <w:gridCol w:w="989"/>
        <w:gridCol w:w="1625"/>
        <w:gridCol w:w="1625"/>
        <w:gridCol w:w="1625"/>
        <w:gridCol w:w="1625"/>
      </w:tblGrid>
      <w:tr w:rsidR="00957951" w14:paraId="36292C1B" w14:textId="77777777" w:rsidTr="0044657C">
        <w:tc>
          <w:tcPr>
            <w:tcW w:w="2235" w:type="dxa"/>
            <w:vMerge w:val="restart"/>
            <w:tcBorders>
              <w:top w:val="single" w:sz="4" w:space="0" w:color="auto"/>
            </w:tcBorders>
          </w:tcPr>
          <w:p w14:paraId="17E2CD29" w14:textId="0D165A21" w:rsidR="00957951" w:rsidRPr="0044657C" w:rsidRDefault="00957951" w:rsidP="00957951">
            <w:pPr>
              <w:snapToGrid w:val="0"/>
              <w:rPr>
                <w:rFonts w:ascii="Times New Roman" w:hAnsi="Times New Roman" w:cs="Times New Roman"/>
                <w:b/>
                <w:bCs/>
                <w:sz w:val="24"/>
                <w:szCs w:val="24"/>
                <w:lang w:val="en-US"/>
              </w:rPr>
            </w:pPr>
            <w:r w:rsidRPr="0044657C">
              <w:rPr>
                <w:rFonts w:ascii="Times New Roman" w:eastAsia="DengXian" w:hAnsi="Times New Roman" w:cs="Times New Roman"/>
                <w:b/>
                <w:bCs/>
                <w:sz w:val="24"/>
                <w:szCs w:val="24"/>
                <w:lang w:val="en-US"/>
              </w:rPr>
              <w:t>Group</w:t>
            </w:r>
          </w:p>
        </w:tc>
        <w:tc>
          <w:tcPr>
            <w:tcW w:w="1049" w:type="dxa"/>
            <w:vMerge w:val="restart"/>
            <w:tcBorders>
              <w:top w:val="single" w:sz="4" w:space="0" w:color="auto"/>
            </w:tcBorders>
          </w:tcPr>
          <w:p w14:paraId="72E5623A" w14:textId="2D8C4914" w:rsidR="00957951" w:rsidRPr="0044657C" w:rsidRDefault="00957951" w:rsidP="0044657C">
            <w:pPr>
              <w:snapToGrid w:val="0"/>
              <w:jc w:val="center"/>
              <w:rPr>
                <w:rFonts w:ascii="Times New Roman" w:hAnsi="Times New Roman" w:cs="Times New Roman"/>
                <w:b/>
                <w:bCs/>
                <w:sz w:val="24"/>
                <w:szCs w:val="24"/>
                <w:lang w:val="en-US"/>
              </w:rPr>
            </w:pPr>
            <w:r w:rsidRPr="0044657C">
              <w:rPr>
                <w:rFonts w:ascii="Times New Roman" w:eastAsia="DengXian" w:hAnsi="Times New Roman" w:cs="Times New Roman"/>
                <w:b/>
                <w:bCs/>
                <w:sz w:val="24"/>
                <w:szCs w:val="24"/>
                <w:lang w:val="en-US"/>
              </w:rPr>
              <w:t>n</w:t>
            </w:r>
          </w:p>
        </w:tc>
        <w:tc>
          <w:tcPr>
            <w:tcW w:w="3284" w:type="dxa"/>
            <w:gridSpan w:val="2"/>
            <w:tcBorders>
              <w:top w:val="single" w:sz="4" w:space="0" w:color="auto"/>
              <w:bottom w:val="single" w:sz="4" w:space="0" w:color="auto"/>
            </w:tcBorders>
          </w:tcPr>
          <w:p w14:paraId="55B8A4F0" w14:textId="79DC5ABB" w:rsidR="00957951" w:rsidRPr="0044657C" w:rsidRDefault="00957951" w:rsidP="0044657C">
            <w:pPr>
              <w:snapToGrid w:val="0"/>
              <w:jc w:val="center"/>
              <w:rPr>
                <w:rFonts w:ascii="Times New Roman" w:hAnsi="Times New Roman" w:cs="Times New Roman"/>
                <w:b/>
                <w:bCs/>
                <w:sz w:val="24"/>
                <w:szCs w:val="24"/>
                <w:lang w:val="en-US"/>
              </w:rPr>
            </w:pPr>
            <w:r w:rsidRPr="0044657C">
              <w:rPr>
                <w:rFonts w:ascii="Times New Roman" w:eastAsia="DengXian" w:hAnsi="Times New Roman" w:cs="Times New Roman"/>
                <w:b/>
                <w:bCs/>
                <w:sz w:val="24"/>
                <w:szCs w:val="24"/>
                <w:lang w:val="en-US"/>
              </w:rPr>
              <w:t>Negative coping</w:t>
            </w:r>
          </w:p>
        </w:tc>
        <w:tc>
          <w:tcPr>
            <w:tcW w:w="3285" w:type="dxa"/>
            <w:gridSpan w:val="2"/>
            <w:tcBorders>
              <w:top w:val="single" w:sz="4" w:space="0" w:color="auto"/>
              <w:bottom w:val="single" w:sz="4" w:space="0" w:color="auto"/>
            </w:tcBorders>
          </w:tcPr>
          <w:p w14:paraId="364CAA2C" w14:textId="1591A94E" w:rsidR="00957951" w:rsidRPr="0044657C" w:rsidRDefault="00957951" w:rsidP="0044657C">
            <w:pPr>
              <w:snapToGrid w:val="0"/>
              <w:jc w:val="center"/>
              <w:rPr>
                <w:rFonts w:ascii="Times New Roman" w:hAnsi="Times New Roman" w:cs="Times New Roman"/>
                <w:b/>
                <w:bCs/>
                <w:sz w:val="24"/>
                <w:szCs w:val="24"/>
                <w:lang w:val="en-US"/>
              </w:rPr>
            </w:pPr>
            <w:r w:rsidRPr="0044657C">
              <w:rPr>
                <w:rFonts w:ascii="Times New Roman" w:eastAsia="DengXian" w:hAnsi="Times New Roman" w:cs="Times New Roman"/>
                <w:b/>
                <w:bCs/>
                <w:sz w:val="24"/>
                <w:szCs w:val="24"/>
                <w:lang w:val="en-US"/>
              </w:rPr>
              <w:t>Positive coping</w:t>
            </w:r>
          </w:p>
        </w:tc>
      </w:tr>
      <w:tr w:rsidR="00957951" w14:paraId="0383D796" w14:textId="77777777" w:rsidTr="0044657C">
        <w:tc>
          <w:tcPr>
            <w:tcW w:w="2235" w:type="dxa"/>
            <w:vMerge/>
            <w:tcBorders>
              <w:bottom w:val="single" w:sz="4" w:space="0" w:color="auto"/>
            </w:tcBorders>
          </w:tcPr>
          <w:p w14:paraId="648DE4A5" w14:textId="77777777" w:rsidR="00957951" w:rsidRPr="0044657C" w:rsidRDefault="00957951" w:rsidP="00957951">
            <w:pPr>
              <w:snapToGrid w:val="0"/>
              <w:rPr>
                <w:rFonts w:ascii="Times New Roman" w:hAnsi="Times New Roman" w:cs="Times New Roman"/>
                <w:b/>
                <w:bCs/>
                <w:sz w:val="24"/>
                <w:szCs w:val="24"/>
                <w:lang w:val="en-US"/>
              </w:rPr>
            </w:pPr>
          </w:p>
        </w:tc>
        <w:tc>
          <w:tcPr>
            <w:tcW w:w="1049" w:type="dxa"/>
            <w:vMerge/>
            <w:tcBorders>
              <w:bottom w:val="single" w:sz="4" w:space="0" w:color="auto"/>
            </w:tcBorders>
          </w:tcPr>
          <w:p w14:paraId="328969CE" w14:textId="77777777" w:rsidR="00957951" w:rsidRPr="0044657C" w:rsidRDefault="00957951" w:rsidP="0044657C">
            <w:pPr>
              <w:snapToGrid w:val="0"/>
              <w:jc w:val="center"/>
              <w:rPr>
                <w:rFonts w:ascii="Times New Roman" w:hAnsi="Times New Roman" w:cs="Times New Roman"/>
                <w:b/>
                <w:bCs/>
                <w:sz w:val="24"/>
                <w:szCs w:val="24"/>
                <w:lang w:val="en-US"/>
              </w:rPr>
            </w:pPr>
          </w:p>
        </w:tc>
        <w:tc>
          <w:tcPr>
            <w:tcW w:w="1642" w:type="dxa"/>
            <w:tcBorders>
              <w:top w:val="single" w:sz="4" w:space="0" w:color="auto"/>
              <w:bottom w:val="single" w:sz="4" w:space="0" w:color="auto"/>
            </w:tcBorders>
          </w:tcPr>
          <w:p w14:paraId="5CACD1D6" w14:textId="1E213085" w:rsidR="00957951" w:rsidRPr="0044657C" w:rsidRDefault="00957951" w:rsidP="0044657C">
            <w:pPr>
              <w:snapToGrid w:val="0"/>
              <w:jc w:val="center"/>
              <w:rPr>
                <w:rFonts w:ascii="Times New Roman" w:hAnsi="Times New Roman" w:cs="Times New Roman"/>
                <w:b/>
                <w:bCs/>
                <w:sz w:val="24"/>
                <w:szCs w:val="24"/>
                <w:lang w:val="en-US"/>
              </w:rPr>
            </w:pPr>
            <w:r w:rsidRPr="0044657C">
              <w:rPr>
                <w:rFonts w:ascii="Times New Roman" w:eastAsia="DengXian" w:hAnsi="Times New Roman" w:cs="Times New Roman"/>
                <w:b/>
                <w:bCs/>
                <w:sz w:val="24"/>
                <w:szCs w:val="24"/>
                <w:lang w:val="en-US"/>
              </w:rPr>
              <w:t>Before intervention</w:t>
            </w:r>
          </w:p>
        </w:tc>
        <w:tc>
          <w:tcPr>
            <w:tcW w:w="1642" w:type="dxa"/>
            <w:tcBorders>
              <w:top w:val="single" w:sz="4" w:space="0" w:color="auto"/>
              <w:bottom w:val="single" w:sz="4" w:space="0" w:color="auto"/>
            </w:tcBorders>
          </w:tcPr>
          <w:p w14:paraId="6CFADBF3" w14:textId="7A4F31A2" w:rsidR="00957951" w:rsidRPr="0044657C" w:rsidRDefault="00957951" w:rsidP="0044657C">
            <w:pPr>
              <w:snapToGrid w:val="0"/>
              <w:jc w:val="center"/>
              <w:rPr>
                <w:rFonts w:ascii="Times New Roman" w:hAnsi="Times New Roman" w:cs="Times New Roman"/>
                <w:b/>
                <w:bCs/>
                <w:sz w:val="24"/>
                <w:szCs w:val="24"/>
                <w:lang w:val="en-US"/>
              </w:rPr>
            </w:pPr>
            <w:r w:rsidRPr="0044657C">
              <w:rPr>
                <w:rFonts w:ascii="Times New Roman" w:eastAsia="DengXian" w:hAnsi="Times New Roman" w:cs="Times New Roman"/>
                <w:b/>
                <w:bCs/>
                <w:sz w:val="24"/>
                <w:szCs w:val="24"/>
                <w:lang w:val="en-US"/>
              </w:rPr>
              <w:t>After intervention</w:t>
            </w:r>
          </w:p>
        </w:tc>
        <w:tc>
          <w:tcPr>
            <w:tcW w:w="1642" w:type="dxa"/>
            <w:tcBorders>
              <w:top w:val="single" w:sz="4" w:space="0" w:color="auto"/>
              <w:bottom w:val="single" w:sz="4" w:space="0" w:color="auto"/>
            </w:tcBorders>
          </w:tcPr>
          <w:p w14:paraId="6ED4F7FB" w14:textId="4B301374" w:rsidR="00957951" w:rsidRPr="0044657C" w:rsidRDefault="00957951" w:rsidP="0044657C">
            <w:pPr>
              <w:snapToGrid w:val="0"/>
              <w:jc w:val="center"/>
              <w:rPr>
                <w:rFonts w:ascii="Times New Roman" w:hAnsi="Times New Roman" w:cs="Times New Roman"/>
                <w:b/>
                <w:bCs/>
                <w:sz w:val="24"/>
                <w:szCs w:val="24"/>
                <w:lang w:val="en-US"/>
              </w:rPr>
            </w:pPr>
            <w:r w:rsidRPr="0044657C">
              <w:rPr>
                <w:rFonts w:ascii="Times New Roman" w:eastAsia="DengXian" w:hAnsi="Times New Roman" w:cs="Times New Roman"/>
                <w:b/>
                <w:bCs/>
                <w:sz w:val="24"/>
                <w:szCs w:val="24"/>
                <w:lang w:val="en-US"/>
              </w:rPr>
              <w:t>Before intervention</w:t>
            </w:r>
          </w:p>
        </w:tc>
        <w:tc>
          <w:tcPr>
            <w:tcW w:w="1643" w:type="dxa"/>
            <w:tcBorders>
              <w:top w:val="single" w:sz="4" w:space="0" w:color="auto"/>
              <w:bottom w:val="single" w:sz="4" w:space="0" w:color="auto"/>
            </w:tcBorders>
          </w:tcPr>
          <w:p w14:paraId="7B3A3803" w14:textId="0E672FDF" w:rsidR="00957951" w:rsidRPr="0044657C" w:rsidRDefault="00957951" w:rsidP="0044657C">
            <w:pPr>
              <w:snapToGrid w:val="0"/>
              <w:jc w:val="center"/>
              <w:rPr>
                <w:rFonts w:ascii="Times New Roman" w:hAnsi="Times New Roman" w:cs="Times New Roman"/>
                <w:b/>
                <w:bCs/>
                <w:sz w:val="24"/>
                <w:szCs w:val="24"/>
                <w:lang w:val="en-US"/>
              </w:rPr>
            </w:pPr>
            <w:r w:rsidRPr="0044657C">
              <w:rPr>
                <w:rFonts w:ascii="Times New Roman" w:eastAsia="DengXian" w:hAnsi="Times New Roman" w:cs="Times New Roman"/>
                <w:b/>
                <w:bCs/>
                <w:sz w:val="24"/>
                <w:szCs w:val="24"/>
                <w:lang w:val="en-US"/>
              </w:rPr>
              <w:t>After intervention</w:t>
            </w:r>
          </w:p>
        </w:tc>
      </w:tr>
      <w:tr w:rsidR="00957951" w14:paraId="72EA099E" w14:textId="77777777" w:rsidTr="0044657C">
        <w:tc>
          <w:tcPr>
            <w:tcW w:w="2235" w:type="dxa"/>
            <w:tcBorders>
              <w:top w:val="single" w:sz="4" w:space="0" w:color="auto"/>
            </w:tcBorders>
          </w:tcPr>
          <w:p w14:paraId="73F238C8" w14:textId="6F24EBC9" w:rsidR="00957951" w:rsidRDefault="00957951" w:rsidP="00957951">
            <w:pPr>
              <w:snapToGrid w:val="0"/>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Observation group</w:t>
            </w:r>
          </w:p>
        </w:tc>
        <w:tc>
          <w:tcPr>
            <w:tcW w:w="1049" w:type="dxa"/>
            <w:tcBorders>
              <w:top w:val="single" w:sz="4" w:space="0" w:color="auto"/>
            </w:tcBorders>
          </w:tcPr>
          <w:p w14:paraId="2E793FB4" w14:textId="767660EC"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42</w:t>
            </w:r>
          </w:p>
        </w:tc>
        <w:tc>
          <w:tcPr>
            <w:tcW w:w="1642" w:type="dxa"/>
            <w:tcBorders>
              <w:top w:val="single" w:sz="4" w:space="0" w:color="auto"/>
            </w:tcBorders>
          </w:tcPr>
          <w:p w14:paraId="7C8D975B" w14:textId="07C5B796"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21.6</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t>1.3</w:t>
            </w:r>
          </w:p>
        </w:tc>
        <w:tc>
          <w:tcPr>
            <w:tcW w:w="1642" w:type="dxa"/>
            <w:tcBorders>
              <w:top w:val="single" w:sz="4" w:space="0" w:color="auto"/>
            </w:tcBorders>
          </w:tcPr>
          <w:p w14:paraId="5EF47C63" w14:textId="4C7A72B2"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11.3</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t>2.2*</w:t>
            </w:r>
          </w:p>
        </w:tc>
        <w:tc>
          <w:tcPr>
            <w:tcW w:w="1642" w:type="dxa"/>
            <w:tcBorders>
              <w:top w:val="single" w:sz="4" w:space="0" w:color="auto"/>
            </w:tcBorders>
          </w:tcPr>
          <w:p w14:paraId="6454C565" w14:textId="5593A335"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14.1</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t>2.8</w:t>
            </w:r>
          </w:p>
        </w:tc>
        <w:tc>
          <w:tcPr>
            <w:tcW w:w="1643" w:type="dxa"/>
            <w:tcBorders>
              <w:top w:val="single" w:sz="4" w:space="0" w:color="auto"/>
            </w:tcBorders>
          </w:tcPr>
          <w:p w14:paraId="23258EF5" w14:textId="57F9023F"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20.3</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t>2.8*</w:t>
            </w:r>
          </w:p>
        </w:tc>
      </w:tr>
      <w:tr w:rsidR="00957951" w14:paraId="3340951E" w14:textId="77777777" w:rsidTr="0044657C">
        <w:tc>
          <w:tcPr>
            <w:tcW w:w="2235" w:type="dxa"/>
          </w:tcPr>
          <w:p w14:paraId="177FF095" w14:textId="367134F2" w:rsidR="00957951" w:rsidRDefault="00957951" w:rsidP="00957951">
            <w:pPr>
              <w:snapToGrid w:val="0"/>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Control group</w:t>
            </w:r>
          </w:p>
        </w:tc>
        <w:tc>
          <w:tcPr>
            <w:tcW w:w="1049" w:type="dxa"/>
          </w:tcPr>
          <w:p w14:paraId="223D331C" w14:textId="30090174"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42</w:t>
            </w:r>
          </w:p>
        </w:tc>
        <w:tc>
          <w:tcPr>
            <w:tcW w:w="1642" w:type="dxa"/>
          </w:tcPr>
          <w:p w14:paraId="20DE8EBE" w14:textId="2BD7BB9A"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21.2</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t>2.5</w:t>
            </w:r>
          </w:p>
        </w:tc>
        <w:tc>
          <w:tcPr>
            <w:tcW w:w="1642" w:type="dxa"/>
          </w:tcPr>
          <w:p w14:paraId="1516D323" w14:textId="7F618485"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16.7</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t>3.1*</w:t>
            </w:r>
          </w:p>
        </w:tc>
        <w:tc>
          <w:tcPr>
            <w:tcW w:w="1642" w:type="dxa"/>
          </w:tcPr>
          <w:p w14:paraId="27AE9D77" w14:textId="57DD1526"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14.1</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t>2.5</w:t>
            </w:r>
          </w:p>
        </w:tc>
        <w:tc>
          <w:tcPr>
            <w:tcW w:w="1643" w:type="dxa"/>
          </w:tcPr>
          <w:p w14:paraId="70DB9719" w14:textId="121BE1CC"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18.2</w:t>
            </w:r>
            <w:r>
              <w:rPr>
                <w:rFonts w:ascii="Times New Roman" w:eastAsia="DengXian" w:hAnsi="Times New Roman" w:cs="Times New Roman"/>
                <w:sz w:val="24"/>
                <w:szCs w:val="24"/>
                <w:lang w:val="en-US"/>
              </w:rPr>
              <w:t xml:space="preserve"> ± </w:t>
            </w:r>
            <w:r w:rsidRPr="00450FA7">
              <w:rPr>
                <w:rFonts w:ascii="Times New Roman" w:eastAsia="DengXian" w:hAnsi="Times New Roman" w:cs="Times New Roman"/>
                <w:sz w:val="24"/>
                <w:szCs w:val="24"/>
                <w:lang w:val="en-US"/>
              </w:rPr>
              <w:t>2.6*</w:t>
            </w:r>
          </w:p>
        </w:tc>
      </w:tr>
      <w:tr w:rsidR="00957951" w14:paraId="0E4C20E2" w14:textId="77777777" w:rsidTr="0044657C">
        <w:tc>
          <w:tcPr>
            <w:tcW w:w="2235" w:type="dxa"/>
          </w:tcPr>
          <w:p w14:paraId="4FA55D44" w14:textId="64899B4D" w:rsidR="00957951" w:rsidRDefault="00957951" w:rsidP="00957951">
            <w:pPr>
              <w:snapToGrid w:val="0"/>
              <w:rPr>
                <w:rFonts w:ascii="Times New Roman" w:hAnsi="Times New Roman" w:cs="Times New Roman"/>
                <w:sz w:val="24"/>
                <w:szCs w:val="24"/>
                <w:lang w:val="en-US"/>
              </w:rPr>
            </w:pPr>
            <w:r w:rsidRPr="00450FA7">
              <w:rPr>
                <w:rFonts w:ascii="Times New Roman" w:eastAsia="DengXian" w:hAnsi="Times New Roman" w:cs="Times New Roman"/>
                <w:i/>
                <w:iCs/>
                <w:sz w:val="24"/>
                <w:szCs w:val="24"/>
                <w:lang w:val="en-US"/>
              </w:rPr>
              <w:t>t</w:t>
            </w:r>
          </w:p>
        </w:tc>
        <w:tc>
          <w:tcPr>
            <w:tcW w:w="1049" w:type="dxa"/>
          </w:tcPr>
          <w:p w14:paraId="15F7CA7B" w14:textId="77777777" w:rsidR="00957951" w:rsidRDefault="00957951" w:rsidP="0044657C">
            <w:pPr>
              <w:snapToGrid w:val="0"/>
              <w:jc w:val="center"/>
              <w:rPr>
                <w:rFonts w:ascii="Times New Roman" w:hAnsi="Times New Roman" w:cs="Times New Roman"/>
                <w:sz w:val="24"/>
                <w:szCs w:val="24"/>
                <w:lang w:val="en-US"/>
              </w:rPr>
            </w:pPr>
          </w:p>
        </w:tc>
        <w:tc>
          <w:tcPr>
            <w:tcW w:w="1642" w:type="dxa"/>
          </w:tcPr>
          <w:p w14:paraId="5E1F7CD1" w14:textId="1F7A0168"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0.920</w:t>
            </w:r>
          </w:p>
        </w:tc>
        <w:tc>
          <w:tcPr>
            <w:tcW w:w="1642" w:type="dxa"/>
          </w:tcPr>
          <w:p w14:paraId="7904373D" w14:textId="2694B7DE"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9.206</w:t>
            </w:r>
          </w:p>
        </w:tc>
        <w:tc>
          <w:tcPr>
            <w:tcW w:w="1642" w:type="dxa"/>
          </w:tcPr>
          <w:p w14:paraId="31C80CC8" w14:textId="4777C853" w:rsidR="00957951" w:rsidRDefault="00957951" w:rsidP="0044657C">
            <w:pPr>
              <w:snapToGrid w:val="0"/>
              <w:jc w:val="center"/>
              <w:rPr>
                <w:rFonts w:ascii="Times New Roman" w:hAnsi="Times New Roman" w:cs="Times New Roman"/>
                <w:sz w:val="24"/>
                <w:szCs w:val="24"/>
                <w:lang w:val="en-US"/>
              </w:rPr>
            </w:pPr>
            <w:r>
              <w:rPr>
                <w:rFonts w:ascii="Times New Roman" w:eastAsia="DengXian" w:hAnsi="Times New Roman" w:cs="Times New Roman"/>
                <w:sz w:val="24"/>
                <w:szCs w:val="24"/>
                <w:lang w:val="en-US"/>
              </w:rPr>
              <w:t xml:space="preserve">&lt; </w:t>
            </w:r>
            <w:r w:rsidRPr="00450FA7">
              <w:rPr>
                <w:rFonts w:ascii="Times New Roman" w:eastAsia="DengXian" w:hAnsi="Times New Roman" w:cs="Times New Roman"/>
                <w:sz w:val="24"/>
                <w:szCs w:val="24"/>
                <w:lang w:val="en-US"/>
              </w:rPr>
              <w:t>0.001</w:t>
            </w:r>
          </w:p>
        </w:tc>
        <w:tc>
          <w:tcPr>
            <w:tcW w:w="1643" w:type="dxa"/>
          </w:tcPr>
          <w:p w14:paraId="629F249A" w14:textId="6F2B04FF"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11.401</w:t>
            </w:r>
          </w:p>
        </w:tc>
      </w:tr>
      <w:tr w:rsidR="00957951" w14:paraId="3EA2ACFB" w14:textId="77777777" w:rsidTr="0044657C">
        <w:tc>
          <w:tcPr>
            <w:tcW w:w="2235" w:type="dxa"/>
            <w:tcBorders>
              <w:bottom w:val="single" w:sz="4" w:space="0" w:color="auto"/>
            </w:tcBorders>
          </w:tcPr>
          <w:p w14:paraId="19963806" w14:textId="7917AC16" w:rsidR="00957951" w:rsidRPr="0044657C" w:rsidRDefault="00957951" w:rsidP="00957951">
            <w:pPr>
              <w:snapToGrid w:val="0"/>
              <w:rPr>
                <w:rFonts w:ascii="Times New Roman" w:hAnsi="Times New Roman" w:cs="Times New Roman"/>
                <w:i/>
                <w:iCs/>
                <w:sz w:val="24"/>
                <w:szCs w:val="24"/>
                <w:lang w:val="en-US"/>
              </w:rPr>
            </w:pPr>
            <w:r w:rsidRPr="0044657C">
              <w:rPr>
                <w:rFonts w:ascii="Times New Roman" w:hAnsi="Times New Roman" w:cs="Times New Roman"/>
                <w:i/>
                <w:iCs/>
                <w:sz w:val="24"/>
                <w:szCs w:val="24"/>
                <w:lang w:val="en-US"/>
              </w:rPr>
              <w:t>p</w:t>
            </w:r>
          </w:p>
        </w:tc>
        <w:tc>
          <w:tcPr>
            <w:tcW w:w="1049" w:type="dxa"/>
            <w:tcBorders>
              <w:bottom w:val="single" w:sz="4" w:space="0" w:color="auto"/>
            </w:tcBorders>
          </w:tcPr>
          <w:p w14:paraId="32F00151" w14:textId="77777777" w:rsidR="00957951" w:rsidRDefault="00957951" w:rsidP="0044657C">
            <w:pPr>
              <w:snapToGrid w:val="0"/>
              <w:jc w:val="center"/>
              <w:rPr>
                <w:rFonts w:ascii="Times New Roman" w:hAnsi="Times New Roman" w:cs="Times New Roman"/>
                <w:sz w:val="24"/>
                <w:szCs w:val="24"/>
                <w:lang w:val="en-US"/>
              </w:rPr>
            </w:pPr>
          </w:p>
        </w:tc>
        <w:tc>
          <w:tcPr>
            <w:tcW w:w="1642" w:type="dxa"/>
            <w:tcBorders>
              <w:bottom w:val="single" w:sz="4" w:space="0" w:color="auto"/>
            </w:tcBorders>
          </w:tcPr>
          <w:p w14:paraId="3C6F50AD" w14:textId="606BAA8A" w:rsidR="00957951" w:rsidRDefault="00957951" w:rsidP="0044657C">
            <w:pPr>
              <w:snapToGrid w:val="0"/>
              <w:jc w:val="center"/>
              <w:rPr>
                <w:rFonts w:ascii="Times New Roman" w:hAnsi="Times New Roman" w:cs="Times New Roman"/>
                <w:sz w:val="24"/>
                <w:szCs w:val="24"/>
                <w:lang w:val="en-US"/>
              </w:rPr>
            </w:pPr>
            <w:r w:rsidRPr="00450FA7">
              <w:rPr>
                <w:rFonts w:ascii="Times New Roman" w:eastAsia="DengXian" w:hAnsi="Times New Roman" w:cs="Times New Roman"/>
                <w:sz w:val="24"/>
                <w:szCs w:val="24"/>
                <w:lang w:val="en-US"/>
              </w:rPr>
              <w:t>0.360</w:t>
            </w:r>
          </w:p>
        </w:tc>
        <w:tc>
          <w:tcPr>
            <w:tcW w:w="1642" w:type="dxa"/>
            <w:tcBorders>
              <w:bottom w:val="single" w:sz="4" w:space="0" w:color="auto"/>
            </w:tcBorders>
          </w:tcPr>
          <w:p w14:paraId="1576C4EE" w14:textId="0A9DA8B0" w:rsidR="00957951" w:rsidRDefault="00957951" w:rsidP="0044657C">
            <w:pPr>
              <w:snapToGrid w:val="0"/>
              <w:jc w:val="center"/>
              <w:rPr>
                <w:rFonts w:ascii="Times New Roman" w:hAnsi="Times New Roman" w:cs="Times New Roman"/>
                <w:sz w:val="24"/>
                <w:szCs w:val="24"/>
                <w:lang w:val="en-US"/>
              </w:rPr>
            </w:pPr>
            <w:r>
              <w:rPr>
                <w:rFonts w:ascii="Times New Roman" w:eastAsia="DengXian" w:hAnsi="Times New Roman" w:cs="Times New Roman"/>
                <w:sz w:val="24"/>
                <w:szCs w:val="24"/>
                <w:lang w:val="en-US"/>
              </w:rPr>
              <w:t xml:space="preserve">&lt; </w:t>
            </w:r>
            <w:r w:rsidRPr="00450FA7">
              <w:rPr>
                <w:rFonts w:ascii="Times New Roman" w:eastAsia="DengXian" w:hAnsi="Times New Roman" w:cs="Times New Roman"/>
                <w:sz w:val="24"/>
                <w:szCs w:val="24"/>
                <w:lang w:val="en-US"/>
              </w:rPr>
              <w:t>0.001</w:t>
            </w:r>
          </w:p>
        </w:tc>
        <w:tc>
          <w:tcPr>
            <w:tcW w:w="1642" w:type="dxa"/>
            <w:tcBorders>
              <w:bottom w:val="single" w:sz="4" w:space="0" w:color="auto"/>
            </w:tcBorders>
          </w:tcPr>
          <w:p w14:paraId="086DAE43" w14:textId="41740A63" w:rsidR="00957951" w:rsidRDefault="00957951" w:rsidP="0044657C">
            <w:pPr>
              <w:snapToGrid w:val="0"/>
              <w:jc w:val="center"/>
              <w:rPr>
                <w:rFonts w:ascii="Times New Roman" w:hAnsi="Times New Roman" w:cs="Times New Roman"/>
                <w:sz w:val="24"/>
                <w:szCs w:val="24"/>
                <w:lang w:val="en-US"/>
              </w:rPr>
            </w:pPr>
            <w:r>
              <w:rPr>
                <w:rFonts w:ascii="Times New Roman" w:eastAsia="DengXian" w:hAnsi="Times New Roman" w:cs="Times New Roman"/>
                <w:sz w:val="24"/>
                <w:szCs w:val="24"/>
                <w:lang w:val="en-US"/>
              </w:rPr>
              <w:t xml:space="preserve">&gt; </w:t>
            </w:r>
            <w:r w:rsidRPr="00450FA7">
              <w:rPr>
                <w:rFonts w:ascii="Times New Roman" w:eastAsia="DengXian" w:hAnsi="Times New Roman" w:cs="Times New Roman"/>
                <w:sz w:val="24"/>
                <w:szCs w:val="24"/>
                <w:lang w:val="en-US"/>
              </w:rPr>
              <w:t>0.999</w:t>
            </w:r>
          </w:p>
        </w:tc>
        <w:tc>
          <w:tcPr>
            <w:tcW w:w="1643" w:type="dxa"/>
            <w:tcBorders>
              <w:bottom w:val="single" w:sz="4" w:space="0" w:color="auto"/>
            </w:tcBorders>
          </w:tcPr>
          <w:p w14:paraId="72C304F9" w14:textId="1222651C" w:rsidR="00957951" w:rsidRDefault="00957951" w:rsidP="0044657C">
            <w:pPr>
              <w:snapToGrid w:val="0"/>
              <w:jc w:val="center"/>
              <w:rPr>
                <w:rFonts w:ascii="Times New Roman" w:hAnsi="Times New Roman" w:cs="Times New Roman"/>
                <w:sz w:val="24"/>
                <w:szCs w:val="24"/>
                <w:lang w:val="en-US"/>
              </w:rPr>
            </w:pPr>
            <w:r>
              <w:rPr>
                <w:rFonts w:ascii="Times New Roman" w:eastAsia="DengXian" w:hAnsi="Times New Roman" w:cs="Times New Roman"/>
                <w:sz w:val="24"/>
                <w:szCs w:val="24"/>
                <w:lang w:val="en-US"/>
              </w:rPr>
              <w:t xml:space="preserve">&lt; </w:t>
            </w:r>
            <w:r w:rsidRPr="00450FA7">
              <w:rPr>
                <w:rFonts w:ascii="Times New Roman" w:eastAsia="DengXian" w:hAnsi="Times New Roman" w:cs="Times New Roman"/>
                <w:sz w:val="24"/>
                <w:szCs w:val="24"/>
                <w:lang w:val="en-US"/>
              </w:rPr>
              <w:t>0.001</w:t>
            </w:r>
          </w:p>
        </w:tc>
      </w:tr>
    </w:tbl>
    <w:p w14:paraId="5C011EAC" w14:textId="2BCF5F31" w:rsidR="00B60C04" w:rsidRPr="0044657C" w:rsidRDefault="00000000" w:rsidP="0044657C">
      <w:pPr>
        <w:snapToGrid w:val="0"/>
        <w:outlineLvl w:val="1"/>
        <w:rPr>
          <w:rFonts w:ascii="Times New Roman" w:eastAsia="DengXian" w:hAnsi="Times New Roman" w:cs="Times New Roman"/>
          <w:b/>
          <w:sz w:val="24"/>
          <w:szCs w:val="24"/>
          <w:lang w:val="en-US"/>
        </w:rPr>
      </w:pPr>
      <w:bookmarkStart w:id="18" w:name="heading_18"/>
      <w:r w:rsidRPr="0044657C">
        <w:rPr>
          <w:rFonts w:ascii="Times New Roman" w:eastAsia="DengXian" w:hAnsi="Times New Roman" w:cs="Times New Roman"/>
          <w:sz w:val="24"/>
          <w:szCs w:val="24"/>
          <w:lang w:val="en-US"/>
        </w:rPr>
        <w:t>Note: *Compared with the same group before intervention,</w:t>
      </w:r>
      <w:r w:rsidR="00957951">
        <w:rPr>
          <w:rFonts w:ascii="Times New Roman" w:eastAsia="DengXian" w:hAnsi="Times New Roman" w:cs="Times New Roman"/>
          <w:i/>
          <w:iCs/>
          <w:sz w:val="24"/>
          <w:szCs w:val="24"/>
          <w:lang w:val="en-US"/>
        </w:rPr>
        <w:t xml:space="preserve"> p</w:t>
      </w:r>
      <w:r w:rsidR="00957951">
        <w:rPr>
          <w:rFonts w:ascii="Times New Roman" w:eastAsia="DengXian" w:hAnsi="Times New Roman" w:cs="Times New Roman"/>
          <w:sz w:val="24"/>
          <w:szCs w:val="24"/>
          <w:lang w:val="en-US"/>
        </w:rPr>
        <w:t xml:space="preserve"> &lt; </w:t>
      </w:r>
      <w:r w:rsidRPr="0044657C">
        <w:rPr>
          <w:rFonts w:ascii="Times New Roman" w:eastAsia="DengXian" w:hAnsi="Times New Roman" w:cs="Times New Roman"/>
          <w:sz w:val="24"/>
          <w:szCs w:val="24"/>
          <w:lang w:val="en-US"/>
        </w:rPr>
        <w:t>0.05.</w:t>
      </w:r>
    </w:p>
    <w:p w14:paraId="32028EB7" w14:textId="77777777" w:rsidR="00B60C04" w:rsidRPr="0044657C" w:rsidRDefault="00B60C04" w:rsidP="0044657C">
      <w:pPr>
        <w:snapToGrid w:val="0"/>
        <w:outlineLvl w:val="1"/>
        <w:rPr>
          <w:rFonts w:ascii="Times New Roman" w:eastAsia="DengXian" w:hAnsi="Times New Roman" w:cs="Times New Roman"/>
          <w:b/>
          <w:sz w:val="24"/>
          <w:szCs w:val="24"/>
          <w:lang w:val="en-US"/>
        </w:rPr>
      </w:pPr>
    </w:p>
    <w:p w14:paraId="2729E157" w14:textId="77777777" w:rsidR="00B60C04" w:rsidRPr="0044657C" w:rsidRDefault="00000000" w:rsidP="0044657C">
      <w:pPr>
        <w:snapToGrid w:val="0"/>
        <w:outlineLvl w:val="1"/>
        <w:rPr>
          <w:rFonts w:ascii="Times New Roman" w:hAnsi="Times New Roman" w:cs="Times New Roman"/>
          <w:sz w:val="24"/>
          <w:szCs w:val="24"/>
          <w:lang w:val="en-US"/>
        </w:rPr>
      </w:pPr>
      <w:r w:rsidRPr="002F3253">
        <w:rPr>
          <w:rFonts w:ascii="Times New Roman" w:eastAsia="DengXian" w:hAnsi="Times New Roman" w:cs="Times New Roman"/>
          <w:b/>
          <w:sz w:val="24"/>
          <w:szCs w:val="24"/>
          <w:lang w:val="en-US"/>
        </w:rPr>
        <w:t>4.</w:t>
      </w:r>
      <w:r w:rsidRPr="0044657C">
        <w:rPr>
          <w:rFonts w:ascii="Times New Roman" w:eastAsia="DengXian" w:hAnsi="Times New Roman" w:cs="Times New Roman"/>
          <w:b/>
          <w:sz w:val="24"/>
          <w:szCs w:val="24"/>
          <w:lang w:val="en-US"/>
        </w:rPr>
        <w:t xml:space="preserve"> Discussion</w:t>
      </w:r>
      <w:bookmarkEnd w:id="18"/>
    </w:p>
    <w:p w14:paraId="0CB69ECD" w14:textId="4D83970B" w:rsidR="00B60C04" w:rsidRPr="0044657C" w:rsidRDefault="00000000" w:rsidP="0044657C">
      <w:pPr>
        <w:snapToGrid w:val="0"/>
        <w:rPr>
          <w:rFonts w:ascii="Times New Roman" w:hAnsi="Times New Roman" w:cs="Times New Roman"/>
          <w:sz w:val="24"/>
          <w:szCs w:val="24"/>
          <w:lang w:val="en-US"/>
        </w:rPr>
      </w:pPr>
      <w:r w:rsidRPr="0044657C">
        <w:rPr>
          <w:rFonts w:ascii="Times New Roman" w:eastAsia="DengXian" w:hAnsi="Times New Roman" w:cs="Times New Roman"/>
          <w:sz w:val="24"/>
          <w:szCs w:val="24"/>
          <w:lang w:val="en-US"/>
        </w:rPr>
        <w:t>Cirrhosis is a lifelong chronic progressive liver disease with no radical cure in clinical practice. The main treatment goals are to control the progression of liver fibrosis, prevent severe complications, prolong survival time</w:t>
      </w:r>
      <w:r w:rsidR="002F3253" w:rsidRPr="0044657C">
        <w:rPr>
          <w:rFonts w:ascii="Times New Roman" w:eastAsia="DengXian" w:hAnsi="Times New Roman" w:cs="Times New Roman"/>
          <w:sz w:val="24"/>
          <w:szCs w:val="24"/>
          <w:lang w:val="en-US"/>
        </w:rPr>
        <w:t>,</w:t>
      </w:r>
      <w:r w:rsidRPr="0044657C">
        <w:rPr>
          <w:rFonts w:ascii="Times New Roman" w:eastAsia="DengXian" w:hAnsi="Times New Roman" w:cs="Times New Roman"/>
          <w:sz w:val="24"/>
          <w:szCs w:val="24"/>
          <w:lang w:val="en-US"/>
        </w:rPr>
        <w:t xml:space="preserve"> and improve daily quality of life. Long-term recurrent physical discomfort, high medical expenses, and fear of massive hemorrhage, liver failure</w:t>
      </w:r>
      <w:r w:rsidR="002F3253" w:rsidRPr="0044657C">
        <w:rPr>
          <w:rFonts w:ascii="Times New Roman" w:eastAsia="DengXian" w:hAnsi="Times New Roman" w:cs="Times New Roman"/>
          <w:sz w:val="24"/>
          <w:szCs w:val="24"/>
          <w:lang w:val="en-US"/>
        </w:rPr>
        <w:t>, and liver cancer make most cirrhosis patients trapped in psychological states such as anxiety, depression,</w:t>
      </w:r>
      <w:r w:rsidRPr="0044657C">
        <w:rPr>
          <w:rFonts w:ascii="Times New Roman" w:eastAsia="DengXian" w:hAnsi="Times New Roman" w:cs="Times New Roman"/>
          <w:sz w:val="24"/>
          <w:szCs w:val="24"/>
          <w:lang w:val="en-US"/>
        </w:rPr>
        <w:t xml:space="preserve"> and self-denial for a long time</w:t>
      </w:r>
      <w:r w:rsidR="00957951">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vertAlign w:val="superscript"/>
          <w:lang w:val="en-US"/>
        </w:rPr>
        <w:t>[7</w:t>
      </w:r>
      <w:r w:rsidR="00957951">
        <w:rPr>
          <w:rFonts w:ascii="Times New Roman" w:eastAsia="DengXian" w:hAnsi="Times New Roman" w:cs="Times New Roman"/>
          <w:sz w:val="24"/>
          <w:szCs w:val="24"/>
          <w:vertAlign w:val="superscript"/>
          <w:lang w:val="en-US"/>
        </w:rPr>
        <w:t>–</w:t>
      </w:r>
      <w:r w:rsidRPr="0044657C">
        <w:rPr>
          <w:rFonts w:ascii="Times New Roman" w:eastAsia="DengXian" w:hAnsi="Times New Roman" w:cs="Times New Roman"/>
          <w:sz w:val="24"/>
          <w:szCs w:val="24"/>
          <w:vertAlign w:val="superscript"/>
          <w:lang w:val="en-US"/>
        </w:rPr>
        <w:t>9]</w:t>
      </w:r>
      <w:r w:rsidRPr="0044657C">
        <w:rPr>
          <w:rFonts w:ascii="Times New Roman" w:eastAsia="DengXian" w:hAnsi="Times New Roman" w:cs="Times New Roman"/>
          <w:sz w:val="24"/>
          <w:szCs w:val="24"/>
          <w:lang w:val="en-US"/>
        </w:rPr>
        <w:t>. Traditional routine nursing only focuses on physical symptom monitoring and basic health education without targeted psychological counseling procedures, failing to break the vicious cycle of mutual physical and mental damage, resulting in poor comprehensive nursing effects</w:t>
      </w:r>
      <w:r w:rsidR="00957951">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vertAlign w:val="superscript"/>
          <w:lang w:val="en-US"/>
        </w:rPr>
        <w:t>[10]</w:t>
      </w:r>
      <w:r w:rsidRPr="0044657C">
        <w:rPr>
          <w:rFonts w:ascii="Times New Roman" w:eastAsia="DengXian" w:hAnsi="Times New Roman" w:cs="Times New Roman"/>
          <w:sz w:val="24"/>
          <w:szCs w:val="24"/>
          <w:lang w:val="en-US"/>
        </w:rPr>
        <w:t>.</w:t>
      </w:r>
    </w:p>
    <w:p w14:paraId="54F6C9EE" w14:textId="0EA164CB" w:rsidR="00B60C04" w:rsidRPr="0044657C" w:rsidRDefault="00000000" w:rsidP="0044657C">
      <w:pPr>
        <w:snapToGrid w:val="0"/>
        <w:ind w:firstLineChars="200" w:firstLine="480"/>
        <w:rPr>
          <w:rFonts w:ascii="Times New Roman" w:eastAsia="DengXian" w:hAnsi="Times New Roman" w:cs="Times New Roman"/>
          <w:sz w:val="24"/>
          <w:szCs w:val="24"/>
          <w:lang w:val="en-US"/>
        </w:rPr>
      </w:pPr>
      <w:r w:rsidRPr="0044657C">
        <w:rPr>
          <w:rFonts w:ascii="Times New Roman" w:eastAsia="DengXian" w:hAnsi="Times New Roman" w:cs="Times New Roman"/>
          <w:sz w:val="24"/>
          <w:szCs w:val="24"/>
          <w:lang w:val="en-US"/>
        </w:rPr>
        <w:t>The data of this study show that the four-module systematic psychological intervention scheme on the basis of routine nursing can comprehensively improve nursing outcomes for cirrhosis patients. In terms of emotional indicators, the HAMA anxiety score of the observation group decreased more significantly than that of the control group after intervention, indicating that the combined scheme of nurse-patient trust construction, individualized emotional counseling and family collaborative support can directly release patients</w:t>
      </w:r>
      <w:r w:rsidR="00A166F6">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lang w:val="en-US"/>
        </w:rPr>
        <w:t>psychological pressure and relieve severe anxiety. In terms of disease management indicators, the improvement ranges of self-management, treatment compliance and health behavior scale scores in the observation group were higher than those in the control group, mainly because hierarchical health education eliminated patients</w:t>
      </w:r>
      <w:r w:rsidR="00A166F6">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lang w:val="en-US"/>
        </w:rPr>
        <w:t>negative mentality that cirrhosis was incurable and treatment was ineffective, stimulated internal treatment motivation, and prompted patients to actively implement health management requirements including diet, work-rest and medication</w:t>
      </w:r>
      <w:r w:rsidR="00957951">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vertAlign w:val="superscript"/>
          <w:lang w:val="en-US"/>
        </w:rPr>
        <w:t>[11]</w:t>
      </w:r>
      <w:r w:rsidRPr="0044657C">
        <w:rPr>
          <w:rFonts w:ascii="Times New Roman" w:eastAsia="DengXian" w:hAnsi="Times New Roman" w:cs="Times New Roman"/>
          <w:sz w:val="24"/>
          <w:szCs w:val="24"/>
          <w:lang w:val="en-US"/>
        </w:rPr>
        <w:t xml:space="preserve">. The data </w:t>
      </w:r>
      <w:r w:rsidR="002F3253" w:rsidRPr="0044657C">
        <w:rPr>
          <w:rFonts w:ascii="Times New Roman" w:eastAsia="DengXian" w:hAnsi="Times New Roman" w:cs="Times New Roman"/>
          <w:sz w:val="24"/>
          <w:szCs w:val="24"/>
          <w:lang w:val="en-US"/>
        </w:rPr>
        <w:t>on</w:t>
      </w:r>
      <w:r w:rsidRPr="0044657C">
        <w:rPr>
          <w:rFonts w:ascii="Times New Roman" w:eastAsia="DengXian" w:hAnsi="Times New Roman" w:cs="Times New Roman"/>
          <w:sz w:val="24"/>
          <w:szCs w:val="24"/>
          <w:lang w:val="en-US"/>
        </w:rPr>
        <w:t xml:space="preserve"> disease coping styles showed that the negative coping score of the observation group decreased significantly while the positive coping score increased remarkably, which was attributed to the implementation of group psychological intervention measures such as patient mutual aid groups and rehabilitation case sharing. Cirrhosis patients often have stigma and are unwilling to talk about their conditions with relatives and friends. Long-term solitude easily leads to negative thinking. Shared disease experience among patients is more likely to generate empathy; exchanging disease control experience can eliminate loneliness and helplessness, rebuild treatment confidence, and encourage patients </w:t>
      </w:r>
      <w:r w:rsidR="002F3253" w:rsidRPr="0044657C">
        <w:rPr>
          <w:rFonts w:ascii="Times New Roman" w:eastAsia="DengXian" w:hAnsi="Times New Roman" w:cs="Times New Roman"/>
          <w:sz w:val="24"/>
          <w:szCs w:val="24"/>
          <w:lang w:val="en-US"/>
        </w:rPr>
        <w:t>to face the disease</w:t>
      </w:r>
      <w:r w:rsidR="00957951">
        <w:rPr>
          <w:rFonts w:ascii="Times New Roman" w:eastAsia="DengXian" w:hAnsi="Times New Roman" w:cs="Times New Roman"/>
          <w:sz w:val="24"/>
          <w:szCs w:val="24"/>
          <w:lang w:val="en-US"/>
        </w:rPr>
        <w:t xml:space="preserve"> </w:t>
      </w:r>
      <w:r w:rsidR="002F3253" w:rsidRPr="0044657C">
        <w:rPr>
          <w:rFonts w:ascii="Times New Roman" w:eastAsia="DengXian" w:hAnsi="Times New Roman" w:cs="Times New Roman"/>
          <w:sz w:val="24"/>
          <w:szCs w:val="24"/>
          <w:lang w:val="en-US"/>
        </w:rPr>
        <w:t>actively</w:t>
      </w:r>
      <w:r w:rsidR="00957951">
        <w:rPr>
          <w:rFonts w:ascii="Times New Roman" w:eastAsia="DengXian" w:hAnsi="Times New Roman" w:cs="Times New Roman"/>
          <w:sz w:val="24"/>
          <w:szCs w:val="24"/>
          <w:lang w:val="en-US"/>
        </w:rPr>
        <w:t xml:space="preserve"> </w:t>
      </w:r>
      <w:r w:rsidR="00957951">
        <w:rPr>
          <w:rFonts w:ascii="Times New Roman" w:eastAsia="DengXian" w:hAnsi="Times New Roman" w:cs="Times New Roman"/>
          <w:sz w:val="24"/>
          <w:szCs w:val="24"/>
          <w:vertAlign w:val="superscript"/>
          <w:lang w:val="en-US"/>
        </w:rPr>
        <w:t>[12–14]</w:t>
      </w:r>
      <w:r w:rsidRPr="0044657C">
        <w:rPr>
          <w:rFonts w:ascii="Times New Roman" w:eastAsia="DengXian" w:hAnsi="Times New Roman" w:cs="Times New Roman"/>
          <w:sz w:val="24"/>
          <w:szCs w:val="24"/>
          <w:lang w:val="en-US"/>
        </w:rPr>
        <w:t>.</w:t>
      </w:r>
    </w:p>
    <w:p w14:paraId="1AAD96CA" w14:textId="77777777" w:rsidR="00B60C04" w:rsidRPr="0044657C" w:rsidRDefault="00B60C04" w:rsidP="0044657C">
      <w:pPr>
        <w:snapToGrid w:val="0"/>
        <w:ind w:firstLineChars="200" w:firstLine="480"/>
        <w:rPr>
          <w:rFonts w:ascii="Times New Roman" w:eastAsia="DengXian" w:hAnsi="Times New Roman" w:cs="Times New Roman"/>
          <w:sz w:val="24"/>
          <w:szCs w:val="24"/>
          <w:lang w:val="en-US"/>
        </w:rPr>
      </w:pPr>
    </w:p>
    <w:p w14:paraId="107E895E" w14:textId="77777777" w:rsidR="00B60C04" w:rsidRPr="002F3253" w:rsidRDefault="00000000" w:rsidP="0044657C">
      <w:pPr>
        <w:snapToGrid w:val="0"/>
        <w:rPr>
          <w:rFonts w:ascii="Times New Roman" w:eastAsia="DengXian" w:hAnsi="Times New Roman" w:cs="Times New Roman"/>
          <w:b/>
          <w:bCs/>
          <w:sz w:val="24"/>
          <w:szCs w:val="24"/>
          <w:lang w:val="en-US"/>
        </w:rPr>
      </w:pPr>
      <w:r w:rsidRPr="002F3253">
        <w:rPr>
          <w:rFonts w:ascii="Times New Roman" w:eastAsia="DengXian" w:hAnsi="Times New Roman" w:cs="Times New Roman"/>
          <w:b/>
          <w:bCs/>
          <w:sz w:val="24"/>
          <w:szCs w:val="24"/>
          <w:lang w:val="en-US"/>
        </w:rPr>
        <w:t>5. Conclusion</w:t>
      </w:r>
    </w:p>
    <w:p w14:paraId="6168A7A6" w14:textId="60A46F53" w:rsidR="00B60C04" w:rsidRPr="0044657C" w:rsidRDefault="00000000" w:rsidP="0044657C">
      <w:pPr>
        <w:snapToGrid w:val="0"/>
        <w:rPr>
          <w:rFonts w:ascii="Times New Roman" w:eastAsia="DengXian" w:hAnsi="Times New Roman" w:cs="Times New Roman"/>
          <w:sz w:val="24"/>
          <w:szCs w:val="24"/>
          <w:lang w:val="en-US"/>
        </w:rPr>
      </w:pPr>
      <w:r w:rsidRPr="0044657C">
        <w:rPr>
          <w:rFonts w:ascii="Times New Roman" w:eastAsia="DengXian" w:hAnsi="Times New Roman" w:cs="Times New Roman"/>
          <w:sz w:val="24"/>
          <w:szCs w:val="24"/>
          <w:lang w:val="en-US"/>
        </w:rPr>
        <w:lastRenderedPageBreak/>
        <w:t>In conclusion, implementing standardized, hierarchical</w:t>
      </w:r>
      <w:r w:rsidR="002F3253" w:rsidRPr="0044657C">
        <w:rPr>
          <w:rFonts w:ascii="Times New Roman" w:eastAsia="DengXian" w:hAnsi="Times New Roman" w:cs="Times New Roman"/>
          <w:sz w:val="24"/>
          <w:szCs w:val="24"/>
          <w:lang w:val="en-US"/>
        </w:rPr>
        <w:t>, and multi-subject collaborative psychological intervention nursing measures for cirrhosis patients can significantly alleviate negative emotions such as anxiety, reverse negative disease coping modes, improve self-management ability, treatment compliance, and standardization of healthy behaviors, and comprehensively optimize patients</w:t>
      </w:r>
      <w:r w:rsidR="00A166F6">
        <w:rPr>
          <w:rFonts w:ascii="Times New Roman" w:eastAsia="DengXian" w:hAnsi="Times New Roman" w:cs="Times New Roman"/>
          <w:sz w:val="24"/>
          <w:szCs w:val="24"/>
          <w:lang w:val="en-US"/>
        </w:rPr>
        <w:t>’</w:t>
      </w:r>
      <w:r w:rsidR="002F3253" w:rsidRPr="0044657C">
        <w:rPr>
          <w:rFonts w:ascii="Times New Roman" w:eastAsia="DengXian" w:hAnsi="Times New Roman" w:cs="Times New Roman"/>
          <w:sz w:val="24"/>
          <w:szCs w:val="24"/>
          <w:lang w:val="en-US"/>
        </w:rPr>
        <w:t xml:space="preserve"> physical, psychological, social,</w:t>
      </w:r>
      <w:r w:rsidRPr="0044657C">
        <w:rPr>
          <w:rFonts w:ascii="Times New Roman" w:eastAsia="DengXian" w:hAnsi="Times New Roman" w:cs="Times New Roman"/>
          <w:sz w:val="24"/>
          <w:szCs w:val="24"/>
          <w:lang w:val="en-US"/>
        </w:rPr>
        <w:t xml:space="preserve"> and environmental quality of life. As an indispensable nursing means to improve the overall nursing effect of cirrhosis, it is recommended to be routinely carried out as a standardized nursing process for cirrhosis</w:t>
      </w:r>
      <w:r w:rsidR="00957951">
        <w:rPr>
          <w:rFonts w:ascii="Times New Roman" w:eastAsia="DengXian" w:hAnsi="Times New Roman" w:cs="Times New Roman"/>
          <w:sz w:val="24"/>
          <w:szCs w:val="24"/>
          <w:lang w:val="en-US"/>
        </w:rPr>
        <w:t xml:space="preserve"> </w:t>
      </w:r>
      <w:r w:rsidRPr="0044657C">
        <w:rPr>
          <w:rFonts w:ascii="Times New Roman" w:eastAsia="DengXian" w:hAnsi="Times New Roman" w:cs="Times New Roman"/>
          <w:sz w:val="24"/>
          <w:szCs w:val="24"/>
          <w:vertAlign w:val="superscript"/>
          <w:lang w:val="en-US"/>
        </w:rPr>
        <w:t>[15]</w:t>
      </w:r>
      <w:r w:rsidRPr="0044657C">
        <w:rPr>
          <w:rFonts w:ascii="Times New Roman" w:eastAsia="DengXian" w:hAnsi="Times New Roman" w:cs="Times New Roman"/>
          <w:sz w:val="24"/>
          <w:szCs w:val="24"/>
          <w:lang w:val="en-US"/>
        </w:rPr>
        <w:t>.</w:t>
      </w:r>
    </w:p>
    <w:p w14:paraId="06F4769B" w14:textId="77777777" w:rsidR="00B60C04" w:rsidRPr="0044657C" w:rsidRDefault="00B60C04" w:rsidP="0044657C">
      <w:pPr>
        <w:snapToGrid w:val="0"/>
        <w:rPr>
          <w:rFonts w:ascii="Times New Roman" w:eastAsia="DengXian" w:hAnsi="Times New Roman" w:cs="Times New Roman"/>
          <w:sz w:val="24"/>
          <w:szCs w:val="24"/>
          <w:lang w:val="en-US"/>
        </w:rPr>
      </w:pPr>
    </w:p>
    <w:p w14:paraId="6B76CFFA" w14:textId="77777777" w:rsidR="00B60C04" w:rsidRPr="0044657C" w:rsidRDefault="00000000" w:rsidP="0044657C">
      <w:pPr>
        <w:snapToGrid w:val="0"/>
        <w:rPr>
          <w:rFonts w:ascii="Times New Roman" w:hAnsi="Times New Roman"/>
          <w:b/>
          <w:bCs/>
          <w:sz w:val="24"/>
          <w:lang w:val="en-US"/>
        </w:rPr>
      </w:pPr>
      <w:bookmarkStart w:id="19" w:name="_Hlk181689731"/>
      <w:r w:rsidRPr="0044657C">
        <w:rPr>
          <w:rFonts w:ascii="Times New Roman" w:hAnsi="Times New Roman"/>
          <w:b/>
          <w:bCs/>
          <w:sz w:val="24"/>
          <w:lang w:val="en-US"/>
        </w:rPr>
        <w:t>Disclosure statement</w:t>
      </w:r>
    </w:p>
    <w:p w14:paraId="4815A873" w14:textId="77777777" w:rsidR="00B60C04" w:rsidRPr="0044657C" w:rsidRDefault="00000000" w:rsidP="0044657C">
      <w:pPr>
        <w:snapToGrid w:val="0"/>
        <w:rPr>
          <w:rFonts w:ascii="Times New Roman" w:hAnsi="Times New Roman"/>
          <w:sz w:val="24"/>
          <w:lang w:val="en-US"/>
        </w:rPr>
      </w:pPr>
      <w:r w:rsidRPr="0044657C">
        <w:rPr>
          <w:rFonts w:ascii="Times New Roman" w:hAnsi="Times New Roman"/>
          <w:sz w:val="24"/>
          <w:lang w:val="en-US"/>
        </w:rPr>
        <w:t>The author declare</w:t>
      </w:r>
      <w:r w:rsidRPr="002F3253">
        <w:rPr>
          <w:rFonts w:ascii="Times New Roman" w:hAnsi="Times New Roman"/>
          <w:sz w:val="24"/>
          <w:lang w:val="en-US"/>
        </w:rPr>
        <w:t>s</w:t>
      </w:r>
      <w:r w:rsidRPr="0044657C">
        <w:rPr>
          <w:rFonts w:ascii="Times New Roman" w:hAnsi="Times New Roman"/>
          <w:sz w:val="24"/>
          <w:lang w:val="en-US"/>
        </w:rPr>
        <w:t xml:space="preserve"> no conflict of interest. </w:t>
      </w:r>
    </w:p>
    <w:bookmarkEnd w:id="19"/>
    <w:p w14:paraId="01EC1CB9" w14:textId="77777777" w:rsidR="00B60C04" w:rsidRPr="0044657C" w:rsidRDefault="00B60C04" w:rsidP="0044657C">
      <w:pPr>
        <w:snapToGrid w:val="0"/>
        <w:rPr>
          <w:rFonts w:ascii="Times New Roman" w:eastAsia="DengXian" w:hAnsi="Times New Roman" w:cs="Times New Roman"/>
          <w:sz w:val="24"/>
          <w:szCs w:val="24"/>
          <w:lang w:val="en-US"/>
        </w:rPr>
      </w:pPr>
    </w:p>
    <w:p w14:paraId="5A16899F" w14:textId="77777777" w:rsidR="00B60C04" w:rsidRPr="0044657C" w:rsidRDefault="00000000" w:rsidP="0044657C">
      <w:pPr>
        <w:snapToGrid w:val="0"/>
        <w:outlineLvl w:val="1"/>
        <w:rPr>
          <w:rFonts w:ascii="Times New Roman" w:eastAsia="DengXian" w:hAnsi="Times New Roman" w:cs="Times New Roman"/>
          <w:b/>
          <w:sz w:val="24"/>
          <w:szCs w:val="24"/>
          <w:lang w:val="en-US"/>
        </w:rPr>
      </w:pPr>
      <w:bookmarkStart w:id="20" w:name="heading_19"/>
      <w:r w:rsidRPr="0044657C">
        <w:rPr>
          <w:rFonts w:ascii="Times New Roman" w:eastAsia="DengXian" w:hAnsi="Times New Roman" w:cs="Times New Roman"/>
          <w:b/>
          <w:sz w:val="24"/>
          <w:szCs w:val="24"/>
          <w:lang w:val="en-US"/>
        </w:rPr>
        <w:t>References</w:t>
      </w:r>
      <w:bookmarkEnd w:id="20"/>
    </w:p>
    <w:p w14:paraId="3A388158" w14:textId="77777777" w:rsidR="00A166F6" w:rsidRDefault="00A166F6" w:rsidP="00A166F6">
      <w:pPr>
        <w:snapToGrid w:val="0"/>
        <w:ind w:left="709" w:hanging="709"/>
        <w:outlineLvl w:val="1"/>
        <w:rPr>
          <w:rFonts w:ascii="Times New Roman" w:eastAsia="DengXian" w:hAnsi="Times New Roman" w:cs="Times New Roman"/>
          <w:bCs/>
          <w:sz w:val="24"/>
          <w:szCs w:val="24"/>
          <w:lang w:val="en-US"/>
        </w:rPr>
      </w:pPr>
      <w:r w:rsidRPr="00A166F6">
        <w:rPr>
          <w:rFonts w:ascii="Times New Roman" w:eastAsia="DengXian" w:hAnsi="Times New Roman" w:cs="Times New Roman"/>
          <w:bCs/>
          <w:sz w:val="24"/>
          <w:szCs w:val="24"/>
          <w:lang w:val="en-US"/>
        </w:rPr>
        <w:t xml:space="preserve">[1] </w:t>
      </w:r>
      <w:r>
        <w:rPr>
          <w:rFonts w:ascii="Times New Roman" w:eastAsia="DengXian" w:hAnsi="Times New Roman" w:cs="Times New Roman"/>
          <w:bCs/>
          <w:sz w:val="24"/>
          <w:szCs w:val="24"/>
          <w:lang w:val="en-US"/>
        </w:rPr>
        <w:tab/>
      </w:r>
      <w:r w:rsidRPr="00A166F6">
        <w:rPr>
          <w:rFonts w:ascii="Times New Roman" w:eastAsia="DengXian" w:hAnsi="Times New Roman" w:cs="Times New Roman"/>
          <w:bCs/>
          <w:sz w:val="24"/>
          <w:szCs w:val="24"/>
          <w:lang w:val="en-US"/>
        </w:rPr>
        <w:t>Luo M, Su C, Liu Y, et al., 2025, Effects of Nursing Intervention Guided by Self-Efficacy Theory on Self-Efficacy, Psychological Resilience and Quality of Life in Patients with Cirrhosis. Modern Journal of Integrated Traditional Chinese and Western Medicine, 34(21): 3049–3053.</w:t>
      </w:r>
    </w:p>
    <w:p w14:paraId="0C26EC5E" w14:textId="77777777" w:rsidR="00A166F6" w:rsidRDefault="00A166F6" w:rsidP="00A166F6">
      <w:pPr>
        <w:snapToGrid w:val="0"/>
        <w:ind w:left="709" w:hanging="709"/>
        <w:outlineLvl w:val="1"/>
        <w:rPr>
          <w:rFonts w:ascii="Times New Roman" w:eastAsia="DengXian" w:hAnsi="Times New Roman" w:cs="Times New Roman"/>
          <w:bCs/>
          <w:sz w:val="24"/>
          <w:szCs w:val="24"/>
          <w:lang w:val="en-US"/>
        </w:rPr>
      </w:pPr>
      <w:r w:rsidRPr="00A166F6">
        <w:rPr>
          <w:rFonts w:ascii="Times New Roman" w:eastAsia="DengXian" w:hAnsi="Times New Roman" w:cs="Times New Roman"/>
          <w:bCs/>
          <w:sz w:val="24"/>
          <w:szCs w:val="24"/>
          <w:lang w:val="en-US"/>
        </w:rPr>
        <w:t xml:space="preserve">[2] </w:t>
      </w:r>
      <w:r>
        <w:rPr>
          <w:rFonts w:ascii="Times New Roman" w:eastAsia="DengXian" w:hAnsi="Times New Roman" w:cs="Times New Roman"/>
          <w:bCs/>
          <w:sz w:val="24"/>
          <w:szCs w:val="24"/>
          <w:lang w:val="en-US"/>
        </w:rPr>
        <w:tab/>
      </w:r>
      <w:r w:rsidRPr="00A166F6">
        <w:rPr>
          <w:rFonts w:ascii="Times New Roman" w:eastAsia="DengXian" w:hAnsi="Times New Roman" w:cs="Times New Roman"/>
          <w:bCs/>
          <w:sz w:val="24"/>
          <w:szCs w:val="24"/>
          <w:lang w:val="en-US"/>
        </w:rPr>
        <w:t>Huang X, Wu M, 2025, Effects of Cognitive Intervention Nursing Based on IMB Model on Psychological Status and Quality of Life of Patients with Cirrhosis. Smart Healthcare, 11(28): 197–200.</w:t>
      </w:r>
    </w:p>
    <w:p w14:paraId="0BC7E974" w14:textId="77777777" w:rsidR="00A166F6" w:rsidRDefault="00A166F6" w:rsidP="00A166F6">
      <w:pPr>
        <w:snapToGrid w:val="0"/>
        <w:ind w:left="709" w:hanging="709"/>
        <w:outlineLvl w:val="1"/>
        <w:rPr>
          <w:rFonts w:ascii="Times New Roman" w:eastAsia="DengXian" w:hAnsi="Times New Roman" w:cs="Times New Roman"/>
          <w:bCs/>
          <w:sz w:val="24"/>
          <w:szCs w:val="24"/>
          <w:lang w:val="en-US"/>
        </w:rPr>
      </w:pPr>
      <w:r w:rsidRPr="00A166F6">
        <w:rPr>
          <w:rFonts w:ascii="Times New Roman" w:eastAsia="DengXian" w:hAnsi="Times New Roman" w:cs="Times New Roman"/>
          <w:bCs/>
          <w:sz w:val="24"/>
          <w:szCs w:val="24"/>
          <w:lang w:val="en-US"/>
        </w:rPr>
        <w:t xml:space="preserve">[3] </w:t>
      </w:r>
      <w:r>
        <w:rPr>
          <w:rFonts w:ascii="Times New Roman" w:eastAsia="DengXian" w:hAnsi="Times New Roman" w:cs="Times New Roman"/>
          <w:bCs/>
          <w:sz w:val="24"/>
          <w:szCs w:val="24"/>
          <w:lang w:val="en-US"/>
        </w:rPr>
        <w:tab/>
      </w:r>
      <w:r w:rsidRPr="00A166F6">
        <w:rPr>
          <w:rFonts w:ascii="Times New Roman" w:eastAsia="DengXian" w:hAnsi="Times New Roman" w:cs="Times New Roman"/>
          <w:bCs/>
          <w:sz w:val="24"/>
          <w:szCs w:val="24"/>
          <w:lang w:val="en-US"/>
        </w:rPr>
        <w:t>Zhu Q, 2025, Application Effect of Psychological Intervention in Nursing of Patients with Cirrhosis. Chinese Community Doctors, 41(12): 136–138.</w:t>
      </w:r>
    </w:p>
    <w:p w14:paraId="0A62DEB8" w14:textId="77777777" w:rsidR="00A166F6" w:rsidRDefault="00A166F6" w:rsidP="00A166F6">
      <w:pPr>
        <w:snapToGrid w:val="0"/>
        <w:ind w:left="709" w:hanging="709"/>
        <w:outlineLvl w:val="1"/>
        <w:rPr>
          <w:rFonts w:ascii="Times New Roman" w:eastAsia="DengXian" w:hAnsi="Times New Roman" w:cs="Times New Roman"/>
          <w:bCs/>
          <w:sz w:val="24"/>
          <w:szCs w:val="24"/>
          <w:lang w:val="en-US"/>
        </w:rPr>
      </w:pPr>
      <w:r w:rsidRPr="00A166F6">
        <w:rPr>
          <w:rFonts w:ascii="Times New Roman" w:eastAsia="DengXian" w:hAnsi="Times New Roman" w:cs="Times New Roman"/>
          <w:bCs/>
          <w:sz w:val="24"/>
          <w:szCs w:val="24"/>
          <w:lang w:val="en-US"/>
        </w:rPr>
        <w:t xml:space="preserve">[4] </w:t>
      </w:r>
      <w:r>
        <w:rPr>
          <w:rFonts w:ascii="Times New Roman" w:eastAsia="DengXian" w:hAnsi="Times New Roman" w:cs="Times New Roman"/>
          <w:bCs/>
          <w:sz w:val="24"/>
          <w:szCs w:val="24"/>
          <w:lang w:val="en-US"/>
        </w:rPr>
        <w:tab/>
      </w:r>
      <w:r w:rsidRPr="00A166F6">
        <w:rPr>
          <w:rFonts w:ascii="Times New Roman" w:eastAsia="DengXian" w:hAnsi="Times New Roman" w:cs="Times New Roman"/>
          <w:bCs/>
          <w:sz w:val="24"/>
          <w:szCs w:val="24"/>
          <w:lang w:val="en-US"/>
        </w:rPr>
        <w:t>Huang X, 2024, Important Influence of Health Education and Psychological Nursing Intervention on Rebleeding After Esophageal Variceal Ligation in Patients with Cirrhosis. Yulin Medical Association: 6.</w:t>
      </w:r>
    </w:p>
    <w:p w14:paraId="7831A89E" w14:textId="46E52832" w:rsidR="00A166F6" w:rsidRDefault="00A166F6" w:rsidP="00A166F6">
      <w:pPr>
        <w:snapToGrid w:val="0"/>
        <w:ind w:left="709" w:hanging="709"/>
        <w:outlineLvl w:val="1"/>
        <w:rPr>
          <w:rFonts w:ascii="Times New Roman" w:eastAsia="DengXian" w:hAnsi="Times New Roman" w:cs="Times New Roman"/>
          <w:bCs/>
          <w:sz w:val="24"/>
          <w:szCs w:val="24"/>
          <w:lang w:val="en-US"/>
        </w:rPr>
      </w:pPr>
      <w:r w:rsidRPr="00A166F6">
        <w:rPr>
          <w:rFonts w:ascii="Times New Roman" w:eastAsia="DengXian" w:hAnsi="Times New Roman" w:cs="Times New Roman"/>
          <w:bCs/>
          <w:sz w:val="24"/>
          <w:szCs w:val="24"/>
          <w:lang w:val="en-US"/>
        </w:rPr>
        <w:t xml:space="preserve">[5] </w:t>
      </w:r>
      <w:r>
        <w:rPr>
          <w:rFonts w:ascii="Times New Roman" w:eastAsia="DengXian" w:hAnsi="Times New Roman" w:cs="Times New Roman"/>
          <w:bCs/>
          <w:sz w:val="24"/>
          <w:szCs w:val="24"/>
          <w:lang w:val="en-US"/>
        </w:rPr>
        <w:tab/>
      </w:r>
      <w:r w:rsidRPr="00A166F6">
        <w:rPr>
          <w:rFonts w:ascii="Times New Roman" w:eastAsia="DengXian" w:hAnsi="Times New Roman" w:cs="Times New Roman"/>
          <w:bCs/>
          <w:sz w:val="24"/>
          <w:szCs w:val="24"/>
          <w:lang w:val="en-US"/>
        </w:rPr>
        <w:t>Xie J, 2024, Effects of Multi-dimensional Psychological Intervention on Patients</w:t>
      </w:r>
      <w:r>
        <w:rPr>
          <w:rFonts w:ascii="Times New Roman" w:eastAsia="DengXian" w:hAnsi="Times New Roman" w:cs="Times New Roman"/>
          <w:bCs/>
          <w:sz w:val="24"/>
          <w:szCs w:val="24"/>
          <w:lang w:val="en-US"/>
        </w:rPr>
        <w:t xml:space="preserve">’ </w:t>
      </w:r>
      <w:r w:rsidRPr="00A166F6">
        <w:rPr>
          <w:rFonts w:ascii="Times New Roman" w:eastAsia="DengXian" w:hAnsi="Times New Roman" w:cs="Times New Roman"/>
          <w:bCs/>
          <w:sz w:val="24"/>
          <w:szCs w:val="24"/>
          <w:lang w:val="en-US"/>
        </w:rPr>
        <w:t>Self-Efficacy, Disease Benefit Perception and Quality of Life in Nursing of Decompensated Cirrhosis. Smart Healthcare, 10(14): 159–161 + 169.</w:t>
      </w:r>
    </w:p>
    <w:p w14:paraId="2F7EA4E9" w14:textId="77777777" w:rsidR="00A166F6" w:rsidRDefault="00A166F6" w:rsidP="00A166F6">
      <w:pPr>
        <w:snapToGrid w:val="0"/>
        <w:ind w:left="709" w:hanging="709"/>
        <w:outlineLvl w:val="1"/>
        <w:rPr>
          <w:rFonts w:ascii="Times New Roman" w:eastAsia="DengXian" w:hAnsi="Times New Roman" w:cs="Times New Roman"/>
          <w:bCs/>
          <w:sz w:val="24"/>
          <w:szCs w:val="24"/>
          <w:lang w:val="en-US"/>
        </w:rPr>
      </w:pPr>
      <w:r w:rsidRPr="00A166F6">
        <w:rPr>
          <w:rFonts w:ascii="Times New Roman" w:eastAsia="DengXian" w:hAnsi="Times New Roman" w:cs="Times New Roman"/>
          <w:bCs/>
          <w:sz w:val="24"/>
          <w:szCs w:val="24"/>
          <w:lang w:val="en-US"/>
        </w:rPr>
        <w:t xml:space="preserve">[6] </w:t>
      </w:r>
      <w:r>
        <w:rPr>
          <w:rFonts w:ascii="Times New Roman" w:eastAsia="DengXian" w:hAnsi="Times New Roman" w:cs="Times New Roman"/>
          <w:bCs/>
          <w:sz w:val="24"/>
          <w:szCs w:val="24"/>
          <w:lang w:val="en-US"/>
        </w:rPr>
        <w:tab/>
      </w:r>
      <w:r w:rsidRPr="00A166F6">
        <w:rPr>
          <w:rFonts w:ascii="Times New Roman" w:eastAsia="DengXian" w:hAnsi="Times New Roman" w:cs="Times New Roman"/>
          <w:bCs/>
          <w:sz w:val="24"/>
          <w:szCs w:val="24"/>
          <w:lang w:val="en-US"/>
        </w:rPr>
        <w:t>Chen Y, Wu X, 2024, Effects of Nursing Intervention on Self-Management Behaviors and Psychological Resilience of Patients with Hepatitis B Cirrhosis. Clinical Research, 32(4): 191–193 + 198.</w:t>
      </w:r>
    </w:p>
    <w:p w14:paraId="68A8243B" w14:textId="77777777" w:rsidR="00A166F6" w:rsidRDefault="00A166F6" w:rsidP="00A166F6">
      <w:pPr>
        <w:snapToGrid w:val="0"/>
        <w:ind w:left="709" w:hanging="709"/>
        <w:outlineLvl w:val="1"/>
        <w:rPr>
          <w:rFonts w:ascii="Times New Roman" w:eastAsia="DengXian" w:hAnsi="Times New Roman" w:cs="Times New Roman"/>
          <w:bCs/>
          <w:sz w:val="24"/>
          <w:szCs w:val="24"/>
          <w:lang w:val="en-US"/>
        </w:rPr>
      </w:pPr>
      <w:r w:rsidRPr="00A166F6">
        <w:rPr>
          <w:rFonts w:ascii="Times New Roman" w:eastAsia="DengXian" w:hAnsi="Times New Roman" w:cs="Times New Roman"/>
          <w:bCs/>
          <w:sz w:val="24"/>
          <w:szCs w:val="24"/>
          <w:lang w:val="en-US"/>
        </w:rPr>
        <w:t xml:space="preserve">[7] </w:t>
      </w:r>
      <w:r>
        <w:rPr>
          <w:rFonts w:ascii="Times New Roman" w:eastAsia="DengXian" w:hAnsi="Times New Roman" w:cs="Times New Roman"/>
          <w:bCs/>
          <w:sz w:val="24"/>
          <w:szCs w:val="24"/>
          <w:lang w:val="en-US"/>
        </w:rPr>
        <w:tab/>
      </w:r>
      <w:r w:rsidRPr="00A166F6">
        <w:rPr>
          <w:rFonts w:ascii="Times New Roman" w:eastAsia="DengXian" w:hAnsi="Times New Roman" w:cs="Times New Roman"/>
          <w:bCs/>
          <w:sz w:val="24"/>
          <w:szCs w:val="24"/>
          <w:lang w:val="en-US"/>
        </w:rPr>
        <w:t>Wang D, Zhang R, 2024, Effects of Nursing Intervention Guided by Self-Efficacy Theory on Self-Efficacy, Psychological Stress and Hope Level of Patients with Hepatitis B Cirrhosis. General Practice Nursing, 22(1): 125–129.</w:t>
      </w:r>
    </w:p>
    <w:p w14:paraId="20D16998" w14:textId="77777777" w:rsidR="00A166F6" w:rsidRDefault="00A166F6" w:rsidP="00A166F6">
      <w:pPr>
        <w:snapToGrid w:val="0"/>
        <w:ind w:left="709" w:hanging="709"/>
        <w:outlineLvl w:val="1"/>
        <w:rPr>
          <w:rFonts w:ascii="Times New Roman" w:eastAsia="DengXian" w:hAnsi="Times New Roman" w:cs="Times New Roman"/>
          <w:bCs/>
          <w:sz w:val="24"/>
          <w:szCs w:val="24"/>
          <w:lang w:val="en-US"/>
        </w:rPr>
      </w:pPr>
      <w:r w:rsidRPr="00A166F6">
        <w:rPr>
          <w:rFonts w:ascii="Times New Roman" w:eastAsia="DengXian" w:hAnsi="Times New Roman" w:cs="Times New Roman"/>
          <w:bCs/>
          <w:sz w:val="24"/>
          <w:szCs w:val="24"/>
          <w:lang w:val="en-US"/>
        </w:rPr>
        <w:t xml:space="preserve">[8] </w:t>
      </w:r>
      <w:r>
        <w:rPr>
          <w:rFonts w:ascii="Times New Roman" w:eastAsia="DengXian" w:hAnsi="Times New Roman" w:cs="Times New Roman"/>
          <w:bCs/>
          <w:sz w:val="24"/>
          <w:szCs w:val="24"/>
          <w:lang w:val="en-US"/>
        </w:rPr>
        <w:tab/>
      </w:r>
      <w:r w:rsidRPr="00A166F6">
        <w:rPr>
          <w:rFonts w:ascii="Times New Roman" w:eastAsia="DengXian" w:hAnsi="Times New Roman" w:cs="Times New Roman"/>
          <w:bCs/>
          <w:sz w:val="24"/>
          <w:szCs w:val="24"/>
          <w:lang w:val="en-US"/>
        </w:rPr>
        <w:t>Shen X, He J, 2023, Application Effect of Evidence-based Nursing and Psychological Intervention in Patients with Hepatitis B Cirrhosis. Yulin Medical Association: 6.</w:t>
      </w:r>
    </w:p>
    <w:p w14:paraId="06E7E085" w14:textId="0813ED8C" w:rsidR="00A166F6" w:rsidRDefault="00A166F6" w:rsidP="00A166F6">
      <w:pPr>
        <w:snapToGrid w:val="0"/>
        <w:ind w:left="709" w:hanging="709"/>
        <w:outlineLvl w:val="1"/>
        <w:rPr>
          <w:rFonts w:ascii="Times New Roman" w:eastAsia="DengXian" w:hAnsi="Times New Roman" w:cs="Times New Roman"/>
          <w:bCs/>
          <w:sz w:val="24"/>
          <w:szCs w:val="24"/>
          <w:lang w:val="en-US"/>
        </w:rPr>
      </w:pPr>
      <w:r w:rsidRPr="00A166F6">
        <w:rPr>
          <w:rFonts w:ascii="Times New Roman" w:eastAsia="DengXian" w:hAnsi="Times New Roman" w:cs="Times New Roman"/>
          <w:bCs/>
          <w:sz w:val="24"/>
          <w:szCs w:val="24"/>
          <w:lang w:val="en-US"/>
        </w:rPr>
        <w:t xml:space="preserve">[9] </w:t>
      </w:r>
      <w:r>
        <w:rPr>
          <w:rFonts w:ascii="Times New Roman" w:eastAsia="DengXian" w:hAnsi="Times New Roman" w:cs="Times New Roman"/>
          <w:bCs/>
          <w:sz w:val="24"/>
          <w:szCs w:val="24"/>
          <w:lang w:val="en-US"/>
        </w:rPr>
        <w:tab/>
      </w:r>
      <w:r w:rsidRPr="00A166F6">
        <w:rPr>
          <w:rFonts w:ascii="Times New Roman" w:eastAsia="DengXian" w:hAnsi="Times New Roman" w:cs="Times New Roman"/>
          <w:bCs/>
          <w:sz w:val="24"/>
          <w:szCs w:val="24"/>
          <w:lang w:val="en-US"/>
        </w:rPr>
        <w:t>Peng D, Yang J, Chen X, 2023, Effects of Multi-dimensional Systematic Targeted Nursing Intervention on Patients</w:t>
      </w:r>
      <w:r>
        <w:rPr>
          <w:rFonts w:ascii="Times New Roman" w:eastAsia="DengXian" w:hAnsi="Times New Roman" w:cs="Times New Roman"/>
          <w:bCs/>
          <w:sz w:val="24"/>
          <w:szCs w:val="24"/>
          <w:lang w:val="en-US"/>
        </w:rPr>
        <w:t xml:space="preserve">’ </w:t>
      </w:r>
      <w:r w:rsidRPr="00A166F6">
        <w:rPr>
          <w:rFonts w:ascii="Times New Roman" w:eastAsia="DengXian" w:hAnsi="Times New Roman" w:cs="Times New Roman"/>
          <w:bCs/>
          <w:sz w:val="24"/>
          <w:szCs w:val="24"/>
          <w:lang w:val="en-US"/>
        </w:rPr>
        <w:t>Disease Self-Perception, Psychological Resilience and Social Support with Cirrhosis. Qilu Journal of Nursing, 29(5): 96–99.</w:t>
      </w:r>
    </w:p>
    <w:p w14:paraId="2C97AD7B" w14:textId="77777777" w:rsidR="00A166F6" w:rsidRDefault="00A166F6" w:rsidP="00A166F6">
      <w:pPr>
        <w:snapToGrid w:val="0"/>
        <w:ind w:left="709" w:hanging="709"/>
        <w:outlineLvl w:val="1"/>
        <w:rPr>
          <w:rFonts w:ascii="Times New Roman" w:eastAsia="DengXian" w:hAnsi="Times New Roman" w:cs="Times New Roman"/>
          <w:bCs/>
          <w:sz w:val="24"/>
          <w:szCs w:val="24"/>
          <w:lang w:val="en-US"/>
        </w:rPr>
      </w:pPr>
      <w:r w:rsidRPr="00A166F6">
        <w:rPr>
          <w:rFonts w:ascii="Times New Roman" w:eastAsia="DengXian" w:hAnsi="Times New Roman" w:cs="Times New Roman"/>
          <w:bCs/>
          <w:sz w:val="24"/>
          <w:szCs w:val="24"/>
          <w:lang w:val="en-US"/>
        </w:rPr>
        <w:t xml:space="preserve">[10] </w:t>
      </w:r>
      <w:r>
        <w:rPr>
          <w:rFonts w:ascii="Times New Roman" w:eastAsia="DengXian" w:hAnsi="Times New Roman" w:cs="Times New Roman"/>
          <w:bCs/>
          <w:sz w:val="24"/>
          <w:szCs w:val="24"/>
          <w:lang w:val="en-US"/>
        </w:rPr>
        <w:tab/>
      </w:r>
      <w:r w:rsidRPr="00A166F6">
        <w:rPr>
          <w:rFonts w:ascii="Times New Roman" w:eastAsia="DengXian" w:hAnsi="Times New Roman" w:cs="Times New Roman"/>
          <w:bCs/>
          <w:sz w:val="24"/>
          <w:szCs w:val="24"/>
          <w:lang w:val="en-US"/>
        </w:rPr>
        <w:t>Gao W, 2022, Application Effect of Psychological Intervention in Cirrhosis Nursing. Chinese Medical Guide, 20(23): 46–49.</w:t>
      </w:r>
    </w:p>
    <w:p w14:paraId="41EBD47C" w14:textId="77777777" w:rsidR="00A166F6" w:rsidRDefault="00A166F6" w:rsidP="00A166F6">
      <w:pPr>
        <w:snapToGrid w:val="0"/>
        <w:ind w:left="709" w:hanging="709"/>
        <w:outlineLvl w:val="1"/>
        <w:rPr>
          <w:rFonts w:ascii="Times New Roman" w:eastAsia="DengXian" w:hAnsi="Times New Roman" w:cs="Times New Roman"/>
          <w:bCs/>
          <w:sz w:val="24"/>
          <w:szCs w:val="24"/>
          <w:lang w:val="en-US"/>
        </w:rPr>
      </w:pPr>
      <w:r w:rsidRPr="00A166F6">
        <w:rPr>
          <w:rFonts w:ascii="Times New Roman" w:eastAsia="DengXian" w:hAnsi="Times New Roman" w:cs="Times New Roman"/>
          <w:bCs/>
          <w:sz w:val="24"/>
          <w:szCs w:val="24"/>
          <w:lang w:val="en-US"/>
        </w:rPr>
        <w:t xml:space="preserve">[11] </w:t>
      </w:r>
      <w:r>
        <w:rPr>
          <w:rFonts w:ascii="Times New Roman" w:eastAsia="DengXian" w:hAnsi="Times New Roman" w:cs="Times New Roman"/>
          <w:bCs/>
          <w:sz w:val="24"/>
          <w:szCs w:val="24"/>
          <w:lang w:val="en-US"/>
        </w:rPr>
        <w:tab/>
      </w:r>
      <w:r w:rsidRPr="00A166F6">
        <w:rPr>
          <w:rFonts w:ascii="Times New Roman" w:eastAsia="DengXian" w:hAnsi="Times New Roman" w:cs="Times New Roman"/>
          <w:bCs/>
          <w:sz w:val="24"/>
          <w:szCs w:val="24"/>
          <w:lang w:val="en-US"/>
        </w:rPr>
        <w:t>Shen X, He J, 2022, Application Effect of Evidence-based Nursing and Psychological Intervention in Patients with Hepatitis B Cirrhosis. Proceedings of the 2nd National Academic Exchange Conference on Rehabilitation and Clinical Pharmacy (Volume IV). Nanjing Rehabilitation Medical Association: 6.</w:t>
      </w:r>
    </w:p>
    <w:p w14:paraId="2E9A0430" w14:textId="1E20A16D" w:rsidR="00A166F6" w:rsidRDefault="00A166F6" w:rsidP="00A166F6">
      <w:pPr>
        <w:snapToGrid w:val="0"/>
        <w:ind w:left="709" w:hanging="709"/>
        <w:outlineLvl w:val="1"/>
        <w:rPr>
          <w:rFonts w:ascii="Times New Roman" w:eastAsia="DengXian" w:hAnsi="Times New Roman" w:cs="Times New Roman"/>
          <w:bCs/>
          <w:sz w:val="24"/>
          <w:szCs w:val="24"/>
          <w:lang w:val="en-US"/>
        </w:rPr>
      </w:pPr>
      <w:r w:rsidRPr="00A166F6">
        <w:rPr>
          <w:rFonts w:ascii="Times New Roman" w:eastAsia="DengXian" w:hAnsi="Times New Roman" w:cs="Times New Roman"/>
          <w:bCs/>
          <w:sz w:val="24"/>
          <w:szCs w:val="24"/>
          <w:lang w:val="en-US"/>
        </w:rPr>
        <w:t xml:space="preserve">[12] </w:t>
      </w:r>
      <w:r>
        <w:rPr>
          <w:rFonts w:ascii="Times New Roman" w:eastAsia="DengXian" w:hAnsi="Times New Roman" w:cs="Times New Roman"/>
          <w:bCs/>
          <w:sz w:val="24"/>
          <w:szCs w:val="24"/>
          <w:lang w:val="en-US"/>
        </w:rPr>
        <w:tab/>
      </w:r>
      <w:r w:rsidRPr="00A166F6">
        <w:rPr>
          <w:rFonts w:ascii="Times New Roman" w:eastAsia="DengXian" w:hAnsi="Times New Roman" w:cs="Times New Roman"/>
          <w:bCs/>
          <w:sz w:val="24"/>
          <w:szCs w:val="24"/>
          <w:lang w:val="en-US"/>
        </w:rPr>
        <w:t>Feng Y, Li M, 2022, Analysis of the Influence of Psychological Intervention Applied in Cirrhosis Nursing on Patients</w:t>
      </w:r>
      <w:r>
        <w:rPr>
          <w:rFonts w:ascii="Times New Roman" w:eastAsia="DengXian" w:hAnsi="Times New Roman" w:cs="Times New Roman"/>
          <w:bCs/>
          <w:sz w:val="24"/>
          <w:szCs w:val="24"/>
          <w:lang w:val="en-US"/>
        </w:rPr>
        <w:t xml:space="preserve">’ </w:t>
      </w:r>
      <w:r w:rsidRPr="00A166F6">
        <w:rPr>
          <w:rFonts w:ascii="Times New Roman" w:eastAsia="DengXian" w:hAnsi="Times New Roman" w:cs="Times New Roman"/>
          <w:bCs/>
          <w:sz w:val="24"/>
          <w:szCs w:val="24"/>
          <w:lang w:val="en-US"/>
        </w:rPr>
        <w:t>Negative Emotions. Proceedings of the 2nd National Academic Exchange Conference on Rehabilitation and Clinical Pharmacy (Volume IV). Nanjing Rehabilitation Medical Association: 5.</w:t>
      </w:r>
    </w:p>
    <w:p w14:paraId="2DA3CECB" w14:textId="77777777" w:rsidR="00A166F6" w:rsidRDefault="00A166F6" w:rsidP="00A166F6">
      <w:pPr>
        <w:snapToGrid w:val="0"/>
        <w:ind w:left="709" w:hanging="709"/>
        <w:outlineLvl w:val="1"/>
        <w:rPr>
          <w:rFonts w:ascii="Times New Roman" w:eastAsia="DengXian" w:hAnsi="Times New Roman" w:cs="Times New Roman"/>
          <w:bCs/>
          <w:sz w:val="24"/>
          <w:szCs w:val="24"/>
          <w:lang w:val="en-US"/>
        </w:rPr>
      </w:pPr>
      <w:r w:rsidRPr="00A166F6">
        <w:rPr>
          <w:rFonts w:ascii="Times New Roman" w:eastAsia="DengXian" w:hAnsi="Times New Roman" w:cs="Times New Roman"/>
          <w:bCs/>
          <w:sz w:val="24"/>
          <w:szCs w:val="24"/>
          <w:lang w:val="en-US"/>
        </w:rPr>
        <w:t xml:space="preserve">[13] </w:t>
      </w:r>
      <w:r>
        <w:rPr>
          <w:rFonts w:ascii="Times New Roman" w:eastAsia="DengXian" w:hAnsi="Times New Roman" w:cs="Times New Roman"/>
          <w:bCs/>
          <w:sz w:val="24"/>
          <w:szCs w:val="24"/>
          <w:lang w:val="en-US"/>
        </w:rPr>
        <w:tab/>
      </w:r>
      <w:r w:rsidRPr="00A166F6">
        <w:rPr>
          <w:rFonts w:ascii="Times New Roman" w:eastAsia="DengXian" w:hAnsi="Times New Roman" w:cs="Times New Roman"/>
          <w:bCs/>
          <w:sz w:val="24"/>
          <w:szCs w:val="24"/>
          <w:lang w:val="en-US"/>
        </w:rPr>
        <w:t>Ni X, Wang X, Geng F, 2022, Application Effect of Evidence-based Nursing and Psychological Intervention in Patients with Hepatitis B Cirrhosis. Monthly Journal of Psychology, 17(5): 126–128.</w:t>
      </w:r>
    </w:p>
    <w:p w14:paraId="1D7FEABE" w14:textId="273C222C" w:rsidR="00A166F6" w:rsidRPr="00A166F6" w:rsidRDefault="00A166F6" w:rsidP="0044657C">
      <w:pPr>
        <w:snapToGrid w:val="0"/>
        <w:ind w:left="709" w:hanging="709"/>
        <w:outlineLvl w:val="1"/>
        <w:rPr>
          <w:rFonts w:ascii="Times New Roman" w:eastAsia="DengXian" w:hAnsi="Times New Roman" w:cs="Times New Roman"/>
          <w:bCs/>
          <w:sz w:val="24"/>
          <w:szCs w:val="24"/>
          <w:lang w:val="en-US"/>
        </w:rPr>
      </w:pPr>
      <w:r w:rsidRPr="00A166F6">
        <w:rPr>
          <w:rFonts w:ascii="Times New Roman" w:eastAsia="DengXian" w:hAnsi="Times New Roman" w:cs="Times New Roman"/>
          <w:bCs/>
          <w:sz w:val="24"/>
          <w:szCs w:val="24"/>
          <w:lang w:val="en-US"/>
        </w:rPr>
        <w:t xml:space="preserve">[14] </w:t>
      </w:r>
      <w:r>
        <w:rPr>
          <w:rFonts w:ascii="Times New Roman" w:eastAsia="DengXian" w:hAnsi="Times New Roman" w:cs="Times New Roman"/>
          <w:bCs/>
          <w:sz w:val="24"/>
          <w:szCs w:val="24"/>
          <w:lang w:val="en-US"/>
        </w:rPr>
        <w:tab/>
      </w:r>
      <w:r w:rsidRPr="00A166F6">
        <w:rPr>
          <w:rFonts w:ascii="Times New Roman" w:eastAsia="DengXian" w:hAnsi="Times New Roman" w:cs="Times New Roman"/>
          <w:bCs/>
          <w:sz w:val="24"/>
          <w:szCs w:val="24"/>
          <w:lang w:val="en-US"/>
        </w:rPr>
        <w:t xml:space="preserve">Zhao J, 2021, Observation on the Effect of Psychological Intervention in Cirrhosis Nursing. </w:t>
      </w:r>
      <w:r w:rsidRPr="00A166F6">
        <w:rPr>
          <w:rFonts w:ascii="Times New Roman" w:eastAsia="DengXian" w:hAnsi="Times New Roman" w:cs="Times New Roman"/>
          <w:bCs/>
          <w:sz w:val="24"/>
          <w:szCs w:val="24"/>
          <w:lang w:val="en-US"/>
        </w:rPr>
        <w:lastRenderedPageBreak/>
        <w:t>Family Life Guide, 37(9): 120–121.</w:t>
      </w:r>
    </w:p>
    <w:p w14:paraId="27B2486D" w14:textId="4E3D9750" w:rsidR="00A166F6" w:rsidRDefault="00A166F6" w:rsidP="0044657C">
      <w:pPr>
        <w:snapToGrid w:val="0"/>
        <w:ind w:left="709" w:hanging="709"/>
        <w:outlineLvl w:val="1"/>
        <w:rPr>
          <w:rFonts w:ascii="Times New Roman" w:eastAsia="DengXian" w:hAnsi="Times New Roman" w:cs="Times New Roman"/>
          <w:bCs/>
          <w:sz w:val="24"/>
          <w:szCs w:val="24"/>
          <w:lang w:val="en-US"/>
        </w:rPr>
      </w:pPr>
      <w:r w:rsidRPr="00A166F6">
        <w:rPr>
          <w:rFonts w:ascii="Times New Roman" w:eastAsia="DengXian" w:hAnsi="Times New Roman" w:cs="Times New Roman"/>
          <w:bCs/>
          <w:sz w:val="24"/>
          <w:szCs w:val="24"/>
          <w:lang w:val="en-US"/>
        </w:rPr>
        <w:t xml:space="preserve">[15] </w:t>
      </w:r>
      <w:r>
        <w:rPr>
          <w:rFonts w:ascii="Times New Roman" w:eastAsia="DengXian" w:hAnsi="Times New Roman" w:cs="Times New Roman"/>
          <w:bCs/>
          <w:sz w:val="24"/>
          <w:szCs w:val="24"/>
          <w:lang w:val="en-US"/>
        </w:rPr>
        <w:tab/>
      </w:r>
      <w:r w:rsidRPr="00A166F6">
        <w:rPr>
          <w:rFonts w:ascii="Times New Roman" w:eastAsia="DengXian" w:hAnsi="Times New Roman" w:cs="Times New Roman"/>
          <w:bCs/>
          <w:sz w:val="24"/>
          <w:szCs w:val="24"/>
          <w:lang w:val="en-US"/>
        </w:rPr>
        <w:t>Zhang X, Wei J, Guo X, et al., 2021, Observation on the Effect of Cognitive-Psychological-Social Support Intervention in Nursing of Patients with Decompensated Cirrhosis. Contemporary Clinical Medical Journal, 34(3): 30–31.</w:t>
      </w:r>
    </w:p>
    <w:p w14:paraId="4BF6B3CF" w14:textId="77777777" w:rsidR="00A166F6" w:rsidRPr="0044657C" w:rsidRDefault="00A166F6" w:rsidP="0044657C">
      <w:pPr>
        <w:snapToGrid w:val="0"/>
        <w:outlineLvl w:val="1"/>
        <w:rPr>
          <w:rFonts w:ascii="Times New Roman" w:eastAsia="DengXian" w:hAnsi="Times New Roman" w:cs="Times New Roman"/>
          <w:bCs/>
          <w:sz w:val="24"/>
          <w:szCs w:val="24"/>
          <w:lang w:val="en-US"/>
        </w:rPr>
      </w:pPr>
    </w:p>
    <w:p w14:paraId="24CA71A2" w14:textId="51F7F07B" w:rsidR="00A166F6" w:rsidRPr="0044657C" w:rsidRDefault="00A166F6" w:rsidP="00A166F6">
      <w:pPr>
        <w:snapToGrid w:val="0"/>
        <w:outlineLvl w:val="1"/>
        <w:rPr>
          <w:rFonts w:ascii="Times New Roman" w:eastAsia="DengXian" w:hAnsi="Times New Roman" w:cs="Times New Roman"/>
          <w:b/>
          <w:bCs/>
          <w:sz w:val="20"/>
          <w:szCs w:val="20"/>
          <w:lang w:val="en-US"/>
        </w:rPr>
      </w:pPr>
      <w:r w:rsidRPr="0044657C">
        <w:rPr>
          <w:rFonts w:ascii="Times New Roman" w:eastAsia="DengXian" w:hAnsi="Times New Roman" w:cs="Times New Roman"/>
          <w:b/>
          <w:bCs/>
          <w:sz w:val="20"/>
          <w:szCs w:val="20"/>
          <w:lang w:val="en-US"/>
        </w:rPr>
        <w:t>Publisher</w:t>
      </w:r>
      <w:r>
        <w:rPr>
          <w:rFonts w:ascii="Times New Roman" w:eastAsia="DengXian" w:hAnsi="Times New Roman" w:cs="Times New Roman"/>
          <w:b/>
          <w:bCs/>
          <w:sz w:val="20"/>
          <w:szCs w:val="20"/>
          <w:lang w:val="en-US"/>
        </w:rPr>
        <w:t>’</w:t>
      </w:r>
      <w:r w:rsidRPr="0044657C">
        <w:rPr>
          <w:rFonts w:ascii="Times New Roman" w:eastAsia="DengXian" w:hAnsi="Times New Roman" w:cs="Times New Roman"/>
          <w:b/>
          <w:bCs/>
          <w:sz w:val="20"/>
          <w:szCs w:val="20"/>
          <w:lang w:val="en-US"/>
        </w:rPr>
        <w:t>s note</w:t>
      </w:r>
    </w:p>
    <w:p w14:paraId="057626A7" w14:textId="77777777" w:rsidR="00A166F6" w:rsidRPr="0044657C" w:rsidRDefault="00A166F6" w:rsidP="00A166F6">
      <w:pPr>
        <w:snapToGrid w:val="0"/>
        <w:outlineLvl w:val="1"/>
        <w:rPr>
          <w:rFonts w:ascii="Times New Roman" w:eastAsia="DengXian" w:hAnsi="Times New Roman" w:cs="Times New Roman"/>
          <w:bCs/>
          <w:sz w:val="20"/>
          <w:szCs w:val="20"/>
          <w:lang w:val="en-US"/>
        </w:rPr>
      </w:pPr>
      <w:r w:rsidRPr="0044657C">
        <w:rPr>
          <w:rFonts w:ascii="Times New Roman" w:eastAsia="DengXian" w:hAnsi="Times New Roman" w:cs="Times New Roman"/>
          <w:bCs/>
          <w:sz w:val="20"/>
          <w:szCs w:val="20"/>
          <w:lang w:val="en-US"/>
        </w:rPr>
        <w:t xml:space="preserve">Bio-Byword Scientific Publishing remains neutral with regard to jurisdictional claims in published maps and institutional affiliations. </w:t>
      </w:r>
    </w:p>
    <w:p w14:paraId="1ECBA241" w14:textId="77777777" w:rsidR="00A166F6" w:rsidRPr="0044657C" w:rsidRDefault="00A166F6" w:rsidP="0044657C">
      <w:pPr>
        <w:snapToGrid w:val="0"/>
        <w:outlineLvl w:val="1"/>
        <w:rPr>
          <w:rFonts w:ascii="Times New Roman" w:eastAsia="DengXian" w:hAnsi="Times New Roman" w:cs="Times New Roman"/>
          <w:bCs/>
          <w:sz w:val="24"/>
          <w:szCs w:val="24"/>
          <w:lang w:val="en-US"/>
        </w:rPr>
      </w:pPr>
    </w:p>
    <w:sectPr w:rsidR="00A166F6" w:rsidRPr="0044657C" w:rsidSect="0044657C">
      <w:headerReference w:type="default" r:id="rId11"/>
      <w:footerReference w:type="default" r:id="rId12"/>
      <w:pgSz w:w="11905"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208F3" w14:textId="77777777" w:rsidR="000E2D78" w:rsidRDefault="000E2D78">
      <w:r>
        <w:separator/>
      </w:r>
    </w:p>
  </w:endnote>
  <w:endnote w:type="continuationSeparator" w:id="0">
    <w:p w14:paraId="7D5B39C6" w14:textId="77777777" w:rsidR="000E2D78" w:rsidRDefault="000E2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FB23A11A-6231-4CD2-B187-7C3C6FF0BCF8}"/>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embedRegular r:id="rId2" w:fontKey="{075CF586-4C2B-48F3-A481-8F39C39199DA}"/>
  </w:font>
  <w:font w:name="Cambria">
    <w:panose1 w:val="02040503050406030204"/>
    <w:charset w:val="00"/>
    <w:family w:val="roman"/>
    <w:pitch w:val="variable"/>
    <w:sig w:usb0="E00006FF" w:usb1="420024FF" w:usb2="02000000" w:usb3="00000000" w:csb0="0000019F" w:csb1="00000000"/>
    <w:embedRegular r:id="rId3" w:fontKey="{BE30362A-4EF7-4701-9FFD-A90F26CA90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C1919" w14:textId="77777777" w:rsidR="00B60C04" w:rsidRDefault="00B60C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E3AEB" w14:textId="77777777" w:rsidR="000E2D78" w:rsidRDefault="000E2D78">
      <w:r>
        <w:separator/>
      </w:r>
    </w:p>
  </w:footnote>
  <w:footnote w:type="continuationSeparator" w:id="0">
    <w:p w14:paraId="176CEAD7" w14:textId="77777777" w:rsidR="000E2D78" w:rsidRDefault="000E2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B537" w14:textId="77777777" w:rsidR="00B60C04" w:rsidRDefault="00B60C0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C04"/>
    <w:rsid w:val="000E2D78"/>
    <w:rsid w:val="00230102"/>
    <w:rsid w:val="002F3253"/>
    <w:rsid w:val="0044657C"/>
    <w:rsid w:val="00957951"/>
    <w:rsid w:val="00A166F6"/>
    <w:rsid w:val="00A340D2"/>
    <w:rsid w:val="00B60C04"/>
    <w:rsid w:val="00BA1BB8"/>
    <w:rsid w:val="00D23FE6"/>
    <w:rsid w:val="00F702E0"/>
    <w:rsid w:val="23EF0990"/>
    <w:rsid w:val="2D285F79"/>
    <w:rsid w:val="68E2681C"/>
    <w:rsid w:val="7C302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A7DDC"/>
  <w15:docId w15:val="{0D40126E-8C46-4537-8E8C-A34E47C08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2F3253"/>
    <w:rPr>
      <w:sz w:val="21"/>
      <w:szCs w:val="22"/>
    </w:rPr>
  </w:style>
  <w:style w:type="table" w:styleId="TableGrid">
    <w:name w:val="Table Grid"/>
    <w:basedOn w:val="TableNormal"/>
    <w:rsid w:val="009579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unhideWhenUsed/>
    <w:rsid w:val="009579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oleObject" Target="embeddings/oleObject4.bin"/><Relationship Id="rId4" Type="http://schemas.openxmlformats.org/officeDocument/2006/relationships/footnotes" Target="footnotes.xml"/><Relationship Id="rId9" Type="http://schemas.openxmlformats.org/officeDocument/2006/relationships/oleObject" Target="embeddings/oleObject3.bin"/><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3295</Words>
  <Characters>18783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Acer NB1</cp:lastModifiedBy>
  <cp:revision>3</cp:revision>
  <dcterms:created xsi:type="dcterms:W3CDTF">2026-07-21T17:36:00Z</dcterms:created>
  <dcterms:modified xsi:type="dcterms:W3CDTF">2026-07-22T07:31:00Z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{"Label":"1","ContentProducer":"001191110102MACQD9K64010000","ProduceID":"7659707303587810268","ReservedCode1":"","ContentPropagator":"","PropagateID":"","ReservedCode2":""}</vt:lpwstr>
  </property>
  <property fmtid="{D5CDD505-2E9C-101B-9397-08002B2CF9AE}" pid="3" name="KSOTemplateDocerSaveRecord">
    <vt:lpwstr>eyJoZGlkIjoiZTBiYjBjMzJlZDA2ZWE2YWNmMzQyN2E2MGVlZTcxZjkiLCJ1c2VySWQiOiI2MTA5NTIyOTYifQ==</vt:lpwstr>
  </property>
  <property fmtid="{D5CDD505-2E9C-101B-9397-08002B2CF9AE}" pid="4" name="KSOProductBuildVer">
    <vt:lpwstr>2052-12.1.0.26884</vt:lpwstr>
  </property>
  <property fmtid="{D5CDD505-2E9C-101B-9397-08002B2CF9AE}" pid="5" name="ICV">
    <vt:lpwstr>D1BE467960F0453CBCDC685DBD5F8A9E_12</vt:lpwstr>
  </property>
  <property fmtid="{D5CDD505-2E9C-101B-9397-08002B2CF9AE}" pid="6" name="GrammarlyDocumentId">
    <vt:lpwstr>8c1a0d51-4a0a-48f3-890e-44eb98689603</vt:lpwstr>
  </property>
</Properties>
</file>