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9D12" w14:textId="2D80A099" w:rsidR="00142460" w:rsidRPr="00114A81" w:rsidRDefault="00000000" w:rsidP="00114A81">
      <w:pPr>
        <w:jc w:val="left"/>
        <w:rPr>
          <w:rFonts w:cs="Times New Roman"/>
          <w:b/>
          <w:bCs/>
          <w:sz w:val="44"/>
          <w:szCs w:val="44"/>
        </w:rPr>
      </w:pPr>
      <w:r w:rsidRPr="00114A81">
        <w:rPr>
          <w:rFonts w:cs="Times New Roman"/>
          <w:b/>
          <w:bCs/>
          <w:sz w:val="44"/>
          <w:szCs w:val="44"/>
        </w:rPr>
        <w:t>Research on the Mechanism of Blended Teaching Empowering the Development of College Students</w:t>
      </w:r>
      <w:r w:rsidR="001579E7">
        <w:rPr>
          <w:rFonts w:cs="Times New Roman"/>
          <w:b/>
          <w:bCs/>
          <w:sz w:val="44"/>
          <w:szCs w:val="44"/>
        </w:rPr>
        <w:t>’</w:t>
      </w:r>
      <w:r w:rsidRPr="00114A81">
        <w:rPr>
          <w:rFonts w:cs="Times New Roman"/>
          <w:b/>
          <w:bCs/>
          <w:sz w:val="44"/>
          <w:szCs w:val="44"/>
        </w:rPr>
        <w:t xml:space="preserve"> Critical Thinking</w:t>
      </w:r>
    </w:p>
    <w:p w14:paraId="2FD0BEA8" w14:textId="3A9DCBA0" w:rsidR="00142460" w:rsidRPr="00114A81" w:rsidRDefault="00000000" w:rsidP="00114A81">
      <w:pPr>
        <w:rPr>
          <w:rFonts w:cs="Times New Roman"/>
          <w:b/>
          <w:bCs/>
        </w:rPr>
      </w:pPr>
      <w:r w:rsidRPr="00114A81">
        <w:rPr>
          <w:rFonts w:cs="Times New Roman"/>
          <w:b/>
          <w:bCs/>
        </w:rPr>
        <w:t>Liang Chai</w:t>
      </w:r>
      <w:r w:rsidR="00954B36" w:rsidRPr="00114A81">
        <w:rPr>
          <w:rFonts w:cs="Times New Roman"/>
          <w:b/>
          <w:bCs/>
        </w:rPr>
        <w:t>*</w:t>
      </w:r>
    </w:p>
    <w:p w14:paraId="71A90072" w14:textId="5E7AE57B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Marxist Studies Institute of Guilin University of Electronic Technology</w:t>
      </w:r>
      <w:r w:rsidR="001579E7">
        <w:rPr>
          <w:rFonts w:cs="Times New Roman"/>
        </w:rPr>
        <w:t xml:space="preserve">, </w:t>
      </w:r>
      <w:r w:rsidRPr="00954B36">
        <w:rPr>
          <w:rFonts w:cs="Times New Roman"/>
        </w:rPr>
        <w:t>Guilin 541004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Guangxi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China</w:t>
      </w:r>
    </w:p>
    <w:p w14:paraId="3BC2B6E7" w14:textId="3EC2DEFB" w:rsidR="00954B36" w:rsidRPr="003017C3" w:rsidRDefault="00954B36" w:rsidP="00954B36">
      <w:pPr>
        <w:rPr>
          <w:rFonts w:eastAsia="DengXian"/>
          <w:b/>
          <w:bCs/>
          <w:i/>
          <w:iCs/>
          <w:kern w:val="0"/>
        </w:rPr>
      </w:pPr>
      <w:r w:rsidRPr="003017C3">
        <w:rPr>
          <w:rFonts w:eastAsia="DengXian"/>
          <w:b/>
          <w:bCs/>
          <w:i/>
          <w:iCs/>
          <w:kern w:val="0"/>
          <w:lang w:bidi="ar"/>
        </w:rPr>
        <w:t>*Author to whom correspondence should be addressed</w:t>
      </w:r>
      <w:r w:rsidR="001579E7">
        <w:rPr>
          <w:rFonts w:eastAsia="DengXian"/>
          <w:b/>
          <w:bCs/>
          <w:i/>
          <w:iCs/>
          <w:kern w:val="0"/>
          <w:lang w:bidi="ar"/>
        </w:rPr>
        <w:t>.</w:t>
      </w:r>
    </w:p>
    <w:p w14:paraId="37EF8B91" w14:textId="77777777" w:rsidR="00954B36" w:rsidRDefault="00954B36" w:rsidP="00954B36">
      <w:pPr>
        <w:rPr>
          <w:highlight w:val="yellow"/>
        </w:rPr>
      </w:pPr>
    </w:p>
    <w:p w14:paraId="7BCA16BC" w14:textId="51421A81" w:rsidR="00954B36" w:rsidRDefault="00954B36" w:rsidP="00954B36">
      <w:pPr>
        <w:widowControl/>
        <w:autoSpaceDE w:val="0"/>
        <w:autoSpaceDN w:val="0"/>
        <w:snapToGrid/>
        <w:rPr>
          <w:rFonts w:eastAsia="SimSun"/>
          <w:kern w:val="0"/>
          <w:sz w:val="20"/>
          <w:szCs w:val="20"/>
          <w:lang w:eastAsia="en-US"/>
        </w:rPr>
      </w:pPr>
      <w:bookmarkStart w:id="0" w:name="_Hlk185327433"/>
      <w:r>
        <w:rPr>
          <w:rFonts w:eastAsia="SimSun"/>
          <w:b/>
          <w:bCs/>
          <w:kern w:val="0"/>
          <w:sz w:val="20"/>
          <w:szCs w:val="20"/>
          <w:lang w:eastAsia="en-US"/>
        </w:rPr>
        <w:t>Copyright</w:t>
      </w:r>
      <w:r w:rsidR="001579E7">
        <w:rPr>
          <w:rFonts w:eastAsia="SimSun"/>
          <w:b/>
          <w:bCs/>
          <w:kern w:val="0"/>
          <w:sz w:val="20"/>
          <w:szCs w:val="20"/>
          <w:lang w:eastAsia="en-US"/>
        </w:rPr>
        <w:t>:</w:t>
      </w:r>
      <w:r>
        <w:rPr>
          <w:rFonts w:eastAsia="SimSun"/>
          <w:b/>
          <w:bCs/>
          <w:kern w:val="0"/>
          <w:sz w:val="20"/>
          <w:szCs w:val="20"/>
          <w:lang w:eastAsia="en-US"/>
        </w:rPr>
        <w:t xml:space="preserve"> </w:t>
      </w:r>
      <w:r>
        <w:rPr>
          <w:rFonts w:eastAsia="SimSun"/>
          <w:kern w:val="0"/>
          <w:sz w:val="20"/>
          <w:szCs w:val="20"/>
          <w:lang w:eastAsia="en-US"/>
        </w:rPr>
        <w:t>© 2026 Author(s)</w:t>
      </w:r>
      <w:r w:rsidR="001579E7">
        <w:rPr>
          <w:rFonts w:eastAsia="SimSun"/>
          <w:kern w:val="0"/>
          <w:sz w:val="20"/>
          <w:szCs w:val="20"/>
          <w:lang w:eastAsia="en-US"/>
        </w:rPr>
        <w:t>.</w:t>
      </w:r>
      <w:r>
        <w:rPr>
          <w:rFonts w:eastAsia="SimSun"/>
          <w:kern w:val="0"/>
          <w:sz w:val="20"/>
          <w:szCs w:val="20"/>
          <w:lang w:eastAsia="en-US"/>
        </w:rPr>
        <w:t xml:space="preserve"> This is an open-access article distributed under the terms of the Creative Commons Attribution License (CC BY 4</w:t>
      </w:r>
      <w:r w:rsidR="001579E7">
        <w:rPr>
          <w:rFonts w:eastAsia="SimSun"/>
          <w:kern w:val="0"/>
          <w:sz w:val="20"/>
          <w:szCs w:val="20"/>
          <w:lang w:eastAsia="en-US"/>
        </w:rPr>
        <w:t>.</w:t>
      </w:r>
      <w:r>
        <w:rPr>
          <w:rFonts w:eastAsia="SimSun"/>
          <w:kern w:val="0"/>
          <w:sz w:val="20"/>
          <w:szCs w:val="20"/>
          <w:lang w:eastAsia="en-US"/>
        </w:rPr>
        <w:t>0)</w:t>
      </w:r>
      <w:r w:rsidR="001579E7">
        <w:rPr>
          <w:rFonts w:eastAsia="SimSun"/>
          <w:kern w:val="0"/>
          <w:sz w:val="20"/>
          <w:szCs w:val="20"/>
          <w:lang w:eastAsia="en-US"/>
        </w:rPr>
        <w:t>,</w:t>
      </w:r>
      <w:r>
        <w:rPr>
          <w:rFonts w:eastAsia="SimSun"/>
          <w:kern w:val="0"/>
          <w:sz w:val="20"/>
          <w:szCs w:val="20"/>
          <w:lang w:eastAsia="en-US"/>
        </w:rPr>
        <w:t xml:space="preserve"> permitting distribution and reproduction in any medium</w:t>
      </w:r>
      <w:r w:rsidR="001579E7">
        <w:rPr>
          <w:rFonts w:eastAsia="SimSun"/>
          <w:kern w:val="0"/>
          <w:sz w:val="20"/>
          <w:szCs w:val="20"/>
          <w:lang w:eastAsia="en-US"/>
        </w:rPr>
        <w:t>,</w:t>
      </w:r>
      <w:r>
        <w:rPr>
          <w:rFonts w:eastAsia="SimSun"/>
          <w:kern w:val="0"/>
          <w:sz w:val="20"/>
          <w:szCs w:val="20"/>
          <w:lang w:eastAsia="en-US"/>
        </w:rPr>
        <w:t xml:space="preserve"> provided the original work is cited</w:t>
      </w:r>
      <w:r w:rsidR="001579E7">
        <w:rPr>
          <w:rFonts w:eastAsia="SimSun"/>
          <w:kern w:val="0"/>
          <w:sz w:val="20"/>
          <w:szCs w:val="20"/>
          <w:lang w:eastAsia="en-US"/>
        </w:rPr>
        <w:t>.</w:t>
      </w:r>
    </w:p>
    <w:bookmarkEnd w:id="0"/>
    <w:p w14:paraId="75A68609" w14:textId="77777777" w:rsidR="00142460" w:rsidRPr="00954B36" w:rsidRDefault="00142460" w:rsidP="00114A81">
      <w:pPr>
        <w:rPr>
          <w:rFonts w:cs="Times New Roman"/>
        </w:rPr>
      </w:pPr>
    </w:p>
    <w:p w14:paraId="5B518F42" w14:textId="14B9D027" w:rsidR="00142460" w:rsidRPr="00954B36" w:rsidRDefault="00000000" w:rsidP="00114A81">
      <w:pPr>
        <w:rPr>
          <w:rFonts w:cs="Times New Roman"/>
        </w:rPr>
      </w:pPr>
      <w:r w:rsidRPr="00114A81">
        <w:rPr>
          <w:rFonts w:cs="Times New Roman"/>
          <w:b/>
          <w:bCs/>
        </w:rPr>
        <w:t>Abstract</w:t>
      </w:r>
      <w:r w:rsidR="001579E7">
        <w:rPr>
          <w:rFonts w:cs="Times New Roman"/>
          <w:b/>
          <w:bCs/>
        </w:rPr>
        <w:t xml:space="preserve">: </w:t>
      </w:r>
      <w:r w:rsidRPr="00954B36">
        <w:rPr>
          <w:rFonts w:cs="Times New Roman"/>
        </w:rPr>
        <w:t>Against the backdrop of deepening digital transformation in higher education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has become the mainstream model of classroom teaching reform in universities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profoundly reshaping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learning styles and thinking development paths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As the core component of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higher-order thinking ability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critical thinking is a key competency for cultivating innovative talents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supporting academic inquiry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realizing lifelong development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 also serves as an important goal of morality education and ability-oriented cultivation in colleges and universities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This paper deconstructs the internal mechanism of blended teaching empowering the development of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thinking and analyzes the practical problems existing in the current implementation of blended teaching</w:t>
      </w:r>
      <w:r w:rsidR="001579E7">
        <w:rPr>
          <w:rFonts w:cs="Times New Roman"/>
        </w:rPr>
        <w:t xml:space="preserve">. </w:t>
      </w:r>
      <w:r w:rsidRPr="00954B36">
        <w:rPr>
          <w:rFonts w:cs="Times New Roman"/>
        </w:rPr>
        <w:t>Furthermore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it proposes optimization paths for the better development of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aiming to provide theoretical references and practical insights for universities to deepen higher-order thinking education and improve the critical thinking cultivation system via blended teaching</w:t>
      </w:r>
      <w:r w:rsidR="001579E7">
        <w:rPr>
          <w:rFonts w:cs="Times New Roman"/>
        </w:rPr>
        <w:t>.</w:t>
      </w:r>
    </w:p>
    <w:p w14:paraId="7126BB53" w14:textId="3773327F" w:rsidR="00142460" w:rsidRPr="00954B36" w:rsidRDefault="00000000" w:rsidP="00114A81">
      <w:pPr>
        <w:rPr>
          <w:rFonts w:cs="Times New Roman"/>
        </w:rPr>
      </w:pPr>
      <w:r w:rsidRPr="00114A81">
        <w:rPr>
          <w:rFonts w:cs="Times New Roman"/>
          <w:b/>
          <w:bCs/>
        </w:rPr>
        <w:t>Keywords</w:t>
      </w:r>
      <w:r w:rsidR="001579E7">
        <w:rPr>
          <w:rFonts w:cs="Times New Roman"/>
          <w:b/>
          <w:bCs/>
        </w:rPr>
        <w:t>:</w:t>
      </w:r>
      <w:r w:rsidRPr="00954B36">
        <w:rPr>
          <w:rFonts w:cs="Times New Roman"/>
        </w:rPr>
        <w:t xml:space="preserve"> </w:t>
      </w:r>
      <w:r w:rsidR="00954B36" w:rsidRPr="00954B36">
        <w:rPr>
          <w:rFonts w:cs="Times New Roman"/>
        </w:rPr>
        <w:t xml:space="preserve">Blended </w:t>
      </w:r>
      <w:r w:rsidRPr="00954B36">
        <w:rPr>
          <w:rFonts w:cs="Times New Roman"/>
        </w:rPr>
        <w:t xml:space="preserve">teaching; </w:t>
      </w:r>
      <w:r w:rsidR="00954B36" w:rsidRPr="00954B36">
        <w:rPr>
          <w:rFonts w:cs="Times New Roman"/>
        </w:rPr>
        <w:t xml:space="preserve">Critical </w:t>
      </w:r>
      <w:r w:rsidRPr="00954B36">
        <w:rPr>
          <w:rFonts w:cs="Times New Roman"/>
        </w:rPr>
        <w:t xml:space="preserve">thinking; </w:t>
      </w:r>
      <w:r w:rsidR="00954B36" w:rsidRPr="00954B36">
        <w:rPr>
          <w:rFonts w:cs="Times New Roman"/>
        </w:rPr>
        <w:t>Mechanism</w:t>
      </w:r>
      <w:r w:rsidRPr="00954B36">
        <w:rPr>
          <w:rFonts w:cs="Times New Roman"/>
        </w:rPr>
        <w:t xml:space="preserve">; </w:t>
      </w:r>
      <w:r w:rsidR="00954B36" w:rsidRPr="00954B36">
        <w:rPr>
          <w:rFonts w:cs="Times New Roman"/>
        </w:rPr>
        <w:t xml:space="preserve">Teaching </w:t>
      </w:r>
      <w:r w:rsidRPr="00954B36">
        <w:rPr>
          <w:rFonts w:cs="Times New Roman"/>
        </w:rPr>
        <w:t xml:space="preserve">reform; </w:t>
      </w:r>
      <w:r w:rsidR="00954B36" w:rsidRPr="00954B36">
        <w:rPr>
          <w:rFonts w:cs="Times New Roman"/>
        </w:rPr>
        <w:t>Higher</w:t>
      </w:r>
      <w:r w:rsidRPr="00954B36">
        <w:rPr>
          <w:rFonts w:cs="Times New Roman"/>
        </w:rPr>
        <w:t>-order thinking</w:t>
      </w:r>
    </w:p>
    <w:p w14:paraId="00C80818" w14:textId="77777777" w:rsidR="00142460" w:rsidRDefault="00142460" w:rsidP="00954B36">
      <w:pPr>
        <w:rPr>
          <w:rFonts w:cs="Times New Roman"/>
        </w:rPr>
      </w:pPr>
    </w:p>
    <w:p w14:paraId="236CC5AF" w14:textId="6399110E" w:rsidR="00954B36" w:rsidRPr="00114A81" w:rsidRDefault="00954B36" w:rsidP="00954B36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Online publication</w:t>
      </w:r>
      <w:r w:rsidR="001579E7">
        <w:rPr>
          <w:rFonts w:cs="Times New Roman"/>
          <w:b/>
          <w:bCs/>
        </w:rPr>
        <w:t>:</w:t>
      </w:r>
    </w:p>
    <w:p w14:paraId="6D940882" w14:textId="77777777" w:rsidR="00954B36" w:rsidRPr="00954B36" w:rsidRDefault="00954B36" w:rsidP="00114A81">
      <w:pPr>
        <w:rPr>
          <w:rFonts w:cs="Times New Roman"/>
        </w:rPr>
      </w:pPr>
    </w:p>
    <w:p w14:paraId="28A4A7DC" w14:textId="558A039C" w:rsidR="00954B36" w:rsidRPr="00114A81" w:rsidRDefault="00954B36" w:rsidP="00954B36">
      <w:pPr>
        <w:rPr>
          <w:rFonts w:cs="Times New Roman"/>
          <w:b/>
          <w:bCs/>
        </w:rPr>
      </w:pPr>
      <w:r w:rsidRPr="00114A81">
        <w:rPr>
          <w:rFonts w:cs="Times New Roman"/>
          <w:b/>
          <w:bCs/>
        </w:rPr>
        <w:t>1</w:t>
      </w:r>
      <w:r w:rsidR="001579E7">
        <w:rPr>
          <w:rFonts w:cs="Times New Roman"/>
          <w:b/>
          <w:bCs/>
        </w:rPr>
        <w:t>.</w:t>
      </w:r>
      <w:r w:rsidRPr="00114A81">
        <w:rPr>
          <w:rFonts w:cs="Times New Roman"/>
          <w:b/>
          <w:bCs/>
        </w:rPr>
        <w:t xml:space="preserve"> Introduction</w:t>
      </w:r>
    </w:p>
    <w:p w14:paraId="58953EFC" w14:textId="7724E31D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Generative AI has triggered the iteration of knowledge production modes and also constituted a structural force that forces the transformation of higher education paradigms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At present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digital technology is deeply integrated into higher education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bringing about systematic changes in teaching modes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which has become an irreversible trend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as a product of the deep integration of online digital learning and offline face-to-face instruction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has evolved from cutting-edge exploration into a mainstream model that promotes classroom revolution and practices the student-centered educational philosophy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Correspondingly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focus of talent cultivation in colleges and universities is also undergoing a potential shift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from knowledge transmission to thinking shaping</w:t>
      </w:r>
      <w:r w:rsidR="001579E7">
        <w:rPr>
          <w:rFonts w:cs="Times New Roman"/>
        </w:rPr>
        <w:t>.</w:t>
      </w:r>
    </w:p>
    <w:p w14:paraId="10122A06" w14:textId="4687E932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Critical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as the core of higher-order thinking ability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has become increasingly prominent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 is not equivalent to simple doubt or negation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but a comprehensive literacy involving prudent judgment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logical argumentation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reflective introspection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namely objective judgment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analysis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or evaluation of things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purpose of critique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that is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purpose of critical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is to identify deficiencies while recognizing strengths and to avoid defects while acknowledging merits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[2]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Especially for students majoring in philosophy and social sciences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cultivation of such thinking ability is directly related to whether they can use scientific theories to understand complex realities and remain sober amid diverse ideological trends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Through independent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learners </w:t>
      </w:r>
      <w:r w:rsidRPr="00954B36">
        <w:rPr>
          <w:rFonts w:cs="Times New Roman"/>
        </w:rPr>
        <w:lastRenderedPageBreak/>
        <w:t>create new knowledge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new selves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a new society — this is exactly the goal of critical thinking education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[3]</w:t>
      </w:r>
      <w:r w:rsidR="001579E7">
        <w:rPr>
          <w:rFonts w:cs="Times New Roman"/>
        </w:rPr>
        <w:t>.</w:t>
      </w:r>
    </w:p>
    <w:p w14:paraId="133EA722" w14:textId="3752109C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However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 striking contrast exists in reality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many classrooms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especially </w:t>
      </w:r>
      <w:r w:rsidR="00242243">
        <w:rPr>
          <w:rFonts w:cs="Times New Roman"/>
        </w:rPr>
        <w:t xml:space="preserve">in </w:t>
      </w:r>
      <w:r w:rsidRPr="00954B36">
        <w:rPr>
          <w:rFonts w:cs="Times New Roman"/>
        </w:rPr>
        <w:t>highly theoretical courses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teacher-led lectures and one-way knowledge transmission remain common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classrooms lack sufficient speculative tension and discussion space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As a result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growth of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thinking is often spontaneous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scattered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unsystematic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Meanwhile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which is expected to break such dilemmas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often presents another situation in practical promotion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Many practices remain at the superficial level of technical application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When designing courses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some teachers merely focus on online resource uploading and class hour redistribution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without touching the deep reconstruction of teaching structures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Consequently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no organic and necessary connection has been formed between technical tools and thinking cultivation objectives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Such a phenomenon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formal integration without spiritual integration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constitutes a thought-provoking practical puzzle</w:t>
      </w:r>
      <w:r w:rsidR="001579E7">
        <w:rPr>
          <w:rFonts w:cs="Times New Roman"/>
        </w:rPr>
        <w:t>.</w:t>
      </w:r>
    </w:p>
    <w:p w14:paraId="7E09162F" w14:textId="0C720CE5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Academia has explored relevant issues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but most existing studies focus on independent cultivation strategies of critical thinking or general application effects of blended teaching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Studies that deeply integrate the two and systematically explain how blended teaching promotes the development of critical thinking remain insufficient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Therefore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focusing on the internal relationship and practical problems between blended teaching and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thinking development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systematically deconstructing the mechanism by which blended teaching empowers critical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proposing feasible optimization approaches are expected to fill the research gap and support colleges and universities in carrying out critical thinking education and achieving higher-order cultivation goals through blended teaching</w:t>
      </w:r>
      <w:r w:rsidR="001579E7">
        <w:rPr>
          <w:rFonts w:cs="Times New Roman"/>
        </w:rPr>
        <w:t>.</w:t>
      </w:r>
    </w:p>
    <w:p w14:paraId="3CC90B4C" w14:textId="77777777" w:rsidR="007876B9" w:rsidRDefault="007876B9" w:rsidP="00954B36">
      <w:pPr>
        <w:rPr>
          <w:rFonts w:cs="Times New Roman"/>
        </w:rPr>
      </w:pPr>
    </w:p>
    <w:p w14:paraId="15A4757A" w14:textId="0E6577C0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2.</w:t>
      </w:r>
      <w:r w:rsidRPr="00114A81">
        <w:rPr>
          <w:rFonts w:cs="Times New Roman"/>
          <w:b/>
          <w:bCs/>
        </w:rPr>
        <w:t xml:space="preserve"> </w:t>
      </w:r>
      <w:r w:rsidR="00000000" w:rsidRPr="00114A81">
        <w:rPr>
          <w:rFonts w:cs="Times New Roman"/>
          <w:b/>
          <w:bCs/>
        </w:rPr>
        <w:t xml:space="preserve">Internal </w:t>
      </w:r>
      <w:r w:rsidRPr="007876B9">
        <w:rPr>
          <w:rFonts w:cs="Times New Roman"/>
          <w:b/>
          <w:bCs/>
        </w:rPr>
        <w:t>logic and practical dilemmas of blended teaching empowering critical thinking</w:t>
      </w:r>
    </w:p>
    <w:p w14:paraId="7EE4949A" w14:textId="7A7718E2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Discussions on critical thinking can be traced back to Socrates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teaching practice about 2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>500 years ago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 gradually matured under the nourishment of Western philosophical thought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the early 20th century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Dewey (1933) systematically elaborated on it under the term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reflective thinking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in his work How We Think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[4]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it formally took shape in Glaser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>s (1941) work An Experiment in the Development of Critical Thinking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[5]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Judging from current talent cultivation goals in higher education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critical thinking cultivation is an important part of achieving higher-order education objectives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As one of the mainstream teaching models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ought to play an active role in this process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Nevertheless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 significant gap exists between its theoretical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ought-to-be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advantages and its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actual-being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performance in teaching practice</w:t>
      </w:r>
      <w:r w:rsidR="001579E7">
        <w:rPr>
          <w:rFonts w:cs="Times New Roman"/>
        </w:rPr>
        <w:t>.</w:t>
      </w:r>
    </w:p>
    <w:p w14:paraId="6509D63A" w14:textId="77777777" w:rsidR="007876B9" w:rsidRDefault="007876B9" w:rsidP="00954B36">
      <w:pPr>
        <w:rPr>
          <w:rFonts w:cs="Times New Roman"/>
        </w:rPr>
      </w:pPr>
    </w:p>
    <w:p w14:paraId="47D843B6" w14:textId="69BABDC5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2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Internal </w:t>
      </w:r>
      <w:r w:rsidRPr="007876B9">
        <w:rPr>
          <w:rFonts w:cs="Times New Roman"/>
          <w:b/>
          <w:bCs/>
        </w:rPr>
        <w:t>logic of blended teaching empowering critical thinking</w:t>
      </w:r>
    </w:p>
    <w:p w14:paraId="142D884A" w14:textId="22A0E5A0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The concept of blended teaching first emerged in 1999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Sloan Consortium in the United States defined it as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a combination of face-to-face instruction and online teaching in a certain proportion</w:t>
      </w:r>
      <w:r w:rsidR="001579E7">
        <w:rPr>
          <w:rFonts w:cs="Times New Roman"/>
        </w:rPr>
        <w:t>”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[6]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empowerment of critical thinking by blended teaching is not a simple superposition of online and offline activities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but systematic advantages consistent with the laws of thinking development based on its inherent characteristics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Its functional logic is mainly reflected in three dimensions</w:t>
      </w:r>
      <w:r w:rsidR="001579E7">
        <w:rPr>
          <w:rFonts w:cs="Times New Roman"/>
        </w:rPr>
        <w:t>.</w:t>
      </w:r>
    </w:p>
    <w:p w14:paraId="008EB43A" w14:textId="11DCDBA4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First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 terms of spatiotemporal logic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breaks the physical boundaries of fixed classrooms and constructs a ubiquitous speculative environment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which is crucial for the formation of critical thinking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 extends thinking training from limited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synchronous in-class time to asynchronous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continuous out-of-class online space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Especially under the current social context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strong embedding of digital technology has broken the limits of education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particular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generative AI technology has changed learners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learning cognition and educational experience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providing personalized learning services and support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[7]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Students can independently browse diverse viewpoints and participate in topic discussions during fragmented time after 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 that links essential to critical thinking</w:t>
      </w:r>
      <w:r w:rsidR="00242243">
        <w:rPr>
          <w:rFonts w:cs="Times New Roman"/>
        </w:rPr>
        <w:t>, such as information collection and comparative reflection,</w:t>
      </w:r>
      <w:r w:rsidRPr="00954B36">
        <w:rPr>
          <w:rFonts w:cs="Times New Roman"/>
        </w:rPr>
        <w:t xml:space="preserve"> gain </w:t>
      </w:r>
      <w:r w:rsidRPr="00954B36">
        <w:rPr>
          <w:rFonts w:cs="Times New Roman"/>
        </w:rPr>
        <w:lastRenderedPageBreak/>
        <w:t>temporal extension and spatial flexibility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laying a foundation for the continuous infiltration of critical thinking</w:t>
      </w:r>
      <w:r w:rsidR="001579E7">
        <w:rPr>
          <w:rFonts w:cs="Times New Roman"/>
        </w:rPr>
        <w:t>.</w:t>
      </w:r>
    </w:p>
    <w:p w14:paraId="269EFF55" w14:textId="762741BE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Second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 terms of subject logic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effectively promotes the return of teaching focus from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teaching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to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learning</w:t>
      </w:r>
      <w:r w:rsidR="001579E7">
        <w:rPr>
          <w:rFonts w:cs="Times New Roman"/>
        </w:rPr>
        <w:t>”,</w:t>
      </w:r>
      <w:r w:rsidRPr="00954B36">
        <w:rPr>
          <w:rFonts w:cs="Times New Roman"/>
        </w:rPr>
        <w:t xml:space="preserve"> activating and enhancing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internal motivation for independent speculation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traditional learning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students often lack sufficient learning freedom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as teachers usually determine learning progress and content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students enjoy the initiative to choose resources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adjust learning pace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express themselves freely in online sessions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transforming from passive knowledge recipients into active inquirers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offline sessions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they can focus on in-depth discussions and viewpoint exchanges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encouraging students to defend and revise their opinions in interaction</w:t>
      </w:r>
      <w:r w:rsidR="001579E7">
        <w:rPr>
          <w:rFonts w:cs="Times New Roman"/>
        </w:rPr>
        <w:t>.</w:t>
      </w:r>
    </w:p>
    <w:p w14:paraId="050A902D" w14:textId="4F40720E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Third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 terms of process logic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constructs a training chain consistent with the law of cognitive progression through the three-stage closed loop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online independent inquiry — offline in-depth analysis — online reflective extension</w:t>
      </w:r>
      <w:r w:rsidR="001579E7">
        <w:rPr>
          <w:rFonts w:cs="Times New Roman"/>
        </w:rPr>
        <w:t>”.</w:t>
      </w:r>
      <w:r w:rsidRPr="00954B36">
        <w:rPr>
          <w:rFonts w:cs="Times New Roman"/>
        </w:rPr>
        <w:t xml:space="preserve"> Pre-class online exposure and questioning activate cognition; in-class offline sessions focus on analysis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argumentation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debate to temper thinking skills; after-class online sessions carry out metacognitive regulation through reflective journals and peer evaluation to promote thinking internalization</w:t>
      </w:r>
      <w:r w:rsidR="001579E7">
        <w:rPr>
          <w:rFonts w:cs="Times New Roman"/>
        </w:rPr>
        <w:t>.</w:t>
      </w:r>
    </w:p>
    <w:p w14:paraId="436DBE11" w14:textId="77777777" w:rsidR="007876B9" w:rsidRDefault="007876B9" w:rsidP="00954B36">
      <w:pPr>
        <w:rPr>
          <w:rFonts w:cs="Times New Roman"/>
        </w:rPr>
      </w:pPr>
    </w:p>
    <w:p w14:paraId="0997F838" w14:textId="05D7648C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2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Multiple </w:t>
      </w:r>
      <w:r w:rsidRPr="007876B9">
        <w:rPr>
          <w:rFonts w:cs="Times New Roman"/>
          <w:b/>
          <w:bCs/>
        </w:rPr>
        <w:t>obstacles to blended teaching empowering critical thinking development</w:t>
      </w:r>
    </w:p>
    <w:p w14:paraId="7BE831C8" w14:textId="4FC5A894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Although blended teaching has broad theoretical prospects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its effect in cultivating critical thinking in real teaching scenarios is often restricted by a series of intertwined practical dilemmas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These dilemmas include both long-standing drawbacks and new problems caused by improper application of blended teaching</w:t>
      </w:r>
      <w:r w:rsidR="001579E7">
        <w:rPr>
          <w:rFonts w:cs="Times New Roman"/>
        </w:rPr>
        <w:t>.</w:t>
      </w:r>
    </w:p>
    <w:p w14:paraId="368A832E" w14:textId="4087E8FB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First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teaching concepts are solidified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thinking cultivation goals are suspended in both design and implementation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blended teaching practice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such conceptual deviation directly leads to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old wine in new bottles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— instructional design only centers on how to deliver knowledge points more efficiently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Online and offline arrangements lack specialized and serialized thinking training links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leaving thinking cultivation goals hollow at the source and formalized in practice</w:t>
      </w:r>
      <w:r w:rsidR="001579E7">
        <w:rPr>
          <w:rFonts w:cs="Times New Roman"/>
        </w:rPr>
        <w:t>.</w:t>
      </w:r>
    </w:p>
    <w:p w14:paraId="504CD53E" w14:textId="2584100F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Second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transformation of teaching modes is slow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making it difficult to form a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field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for in-depth speculation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inertia of the traditional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lecture-dominated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mode remains strong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offline parts of many blended classrooms have not undergone substantial changes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Interactive links that should serve as the core of speculation generally present a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superficial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state</w:t>
      </w:r>
      <w:r w:rsidR="001579E7">
        <w:rPr>
          <w:rFonts w:cs="Times New Roman"/>
        </w:rPr>
        <w:t>:</w:t>
      </w:r>
      <w:r w:rsidRPr="00954B36">
        <w:rPr>
          <w:rFonts w:cs="Times New Roman"/>
        </w:rPr>
        <w:t xml:space="preserve"> online discussions tend to become information stacking or simple agreement; offline group discussions often lack effective design and degrade into superficial exchanges or off-topic talks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making it difficult to trigger real viewpoint conflicts and logical debates</w:t>
      </w:r>
      <w:r w:rsidR="001579E7">
        <w:rPr>
          <w:rFonts w:cs="Times New Roman"/>
        </w:rPr>
        <w:t>.</w:t>
      </w:r>
    </w:p>
    <w:p w14:paraId="2E6B263E" w14:textId="02A16288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Third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learning inertia is stubborn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endogenous motivation for independent inquiry is insufficient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implementation effect of blended teaching depends to a certain extent on students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among which the most important variables are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autonomous learning ability and information literacy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[8]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Long-term passive acceptance has made students accustomed to seeking standard answers and reluctant to conduct independent critical inquiry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In blended learning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such inertia is manifested as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procedural completion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of learning tasks — being satisfied with finishing videos and submitting assignments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rather than taking the initiative to use online resources for extensive reading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comparative analysis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questioning reflection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Their learning behaviors have not naturally shifted to in-depth speculation due to the mixed teaching form</w:t>
      </w:r>
      <w:r w:rsidR="001579E7">
        <w:rPr>
          <w:rFonts w:cs="Times New Roman"/>
        </w:rPr>
        <w:t>.</w:t>
      </w:r>
    </w:p>
    <w:p w14:paraId="174548C8" w14:textId="31E2155E" w:rsidR="00142460" w:rsidRPr="00954B36" w:rsidRDefault="00000000" w:rsidP="00114A81">
      <w:pPr>
        <w:ind w:firstLine="420"/>
        <w:rPr>
          <w:rFonts w:cs="Times New Roman"/>
        </w:rPr>
      </w:pPr>
      <w:r w:rsidRPr="00954B36">
        <w:rPr>
          <w:rFonts w:cs="Times New Roman"/>
        </w:rPr>
        <w:t>Fourth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teachers face difficulties in key role transformation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the literacy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speculative coaches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urgently needs improvement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Teachers are the key to whether blended teaching can successfully empower thinking cultivation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Blended teaching requires teachers to transform into learning designers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process leaders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data analysts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such identity transformation affects teachers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role recognition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[9]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However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some teachers have literacy shortcomings</w:t>
      </w:r>
      <w:r w:rsidR="001579E7">
        <w:rPr>
          <w:rFonts w:cs="Times New Roman"/>
        </w:rPr>
        <w:t>:</w:t>
      </w:r>
      <w:r w:rsidRPr="00954B36">
        <w:rPr>
          <w:rFonts w:cs="Times New Roman"/>
        </w:rPr>
        <w:t xml:space="preserve"> on the one hand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they are not good at designing real problems and topics that stimulate cognitive conflicts; on the other hand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 classroom interaction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they struggle to control in-depth discussions and fail to capture </w:t>
      </w:r>
      <w:r w:rsidRPr="00954B36">
        <w:rPr>
          <w:rFonts w:cs="Times New Roman"/>
        </w:rPr>
        <w:lastRenderedPageBreak/>
        <w:t>educational opportunities in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viewpoint collisions for necessary logical correction and theoretical improvement</w:t>
      </w:r>
      <w:r w:rsidR="001579E7">
        <w:rPr>
          <w:rFonts w:cs="Times New Roman"/>
        </w:rPr>
        <w:t>.</w:t>
      </w:r>
    </w:p>
    <w:p w14:paraId="51F39AEA" w14:textId="77777777" w:rsidR="007876B9" w:rsidRDefault="007876B9" w:rsidP="007876B9">
      <w:pPr>
        <w:rPr>
          <w:rFonts w:cs="Times New Roman"/>
        </w:rPr>
      </w:pPr>
    </w:p>
    <w:p w14:paraId="6C4F6D18" w14:textId="32EC0669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3.</w:t>
      </w:r>
      <w:r w:rsidRPr="00114A81">
        <w:rPr>
          <w:rFonts w:cs="Times New Roman"/>
          <w:b/>
          <w:bCs/>
        </w:rPr>
        <w:t xml:space="preserve"> </w:t>
      </w:r>
      <w:r w:rsidR="00000000" w:rsidRPr="00114A81">
        <w:rPr>
          <w:rFonts w:cs="Times New Roman"/>
          <w:b/>
          <w:bCs/>
        </w:rPr>
        <w:t xml:space="preserve">Mechanism </w:t>
      </w:r>
      <w:r w:rsidRPr="007876B9">
        <w:rPr>
          <w:rFonts w:cs="Times New Roman"/>
          <w:b/>
          <w:bCs/>
        </w:rPr>
        <w:t>of blended teaching empowering college students’ critical thinking development</w:t>
      </w:r>
    </w:p>
    <w:p w14:paraId="202C445C" w14:textId="0F0F2A16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Faced with dilemmas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 core question naturally arises</w:t>
      </w:r>
      <w:r w:rsidR="001579E7">
        <w:rPr>
          <w:rFonts w:cs="Times New Roman"/>
        </w:rPr>
        <w:t>:</w:t>
      </w:r>
      <w:r w:rsidRPr="00954B36">
        <w:rPr>
          <w:rFonts w:cs="Times New Roman"/>
        </w:rPr>
        <w:t xml:space="preserve"> through what inherent and systematic mechanism can blended teaching transform its structural advantages into tangible thinking-cultivation effects? Without a clear answer to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how it works</w:t>
      </w:r>
      <w:r w:rsidR="001579E7">
        <w:rPr>
          <w:rFonts w:cs="Times New Roman"/>
        </w:rPr>
        <w:t>”,</w:t>
      </w:r>
      <w:r w:rsidRPr="00954B36">
        <w:rPr>
          <w:rFonts w:cs="Times New Roman"/>
        </w:rPr>
        <w:t xml:space="preserve"> any optimization suggestion will be rootless</w:t>
      </w:r>
      <w:r w:rsidR="001579E7">
        <w:rPr>
          <w:rFonts w:cs="Times New Roman"/>
        </w:rPr>
        <w:t>.</w:t>
      </w:r>
    </w:p>
    <w:p w14:paraId="4015B4F7" w14:textId="77777777" w:rsidR="007876B9" w:rsidRDefault="007876B9" w:rsidP="007876B9">
      <w:pPr>
        <w:rPr>
          <w:rFonts w:cs="Times New Roman"/>
        </w:rPr>
      </w:pPr>
    </w:p>
    <w:p w14:paraId="296FD91F" w14:textId="7BA6D1D9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Resource </w:t>
      </w:r>
      <w:r w:rsidRPr="007876B9">
        <w:rPr>
          <w:rFonts w:cs="Times New Roman"/>
          <w:b/>
          <w:bCs/>
        </w:rPr>
        <w:t>empowerment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Diversified </w:t>
      </w:r>
      <w:r w:rsidRPr="007876B9">
        <w:rPr>
          <w:rFonts w:cs="Times New Roman"/>
          <w:b/>
          <w:bCs/>
        </w:rPr>
        <w:t>digital resources consolidate the cognitive basis of speculation</w:t>
      </w:r>
    </w:p>
    <w:p w14:paraId="62785B84" w14:textId="5E3B0D77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Blended teaching relies on online platforms to build a special resource base suitable for critical thinking cultivation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integrating controversial teaching cases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academic viewpoint reviews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social hot topics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logical reasoning tutorials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classic debate materials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other </w:t>
      </w:r>
      <w:r w:rsidR="00242243">
        <w:rPr>
          <w:rFonts w:cs="Times New Roman"/>
        </w:rPr>
        <w:t>content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University teachers should deeply analyze teaching effects through massive teaching data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adjust and improve teaching in a targeted manner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create highly participatory personalized learning experiences and a sense of gain for students in each link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[10]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By providing diverse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opposing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open viewpoint materials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students are guided to compare different positions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distinguish information authenticity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sort out internal logic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exercise abilities in information screening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induction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preliminary judgment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consolidate the cognitive foundation for critical thinking development</w:t>
      </w:r>
      <w:r w:rsidR="001579E7">
        <w:rPr>
          <w:rFonts w:cs="Times New Roman"/>
        </w:rPr>
        <w:t>.</w:t>
      </w:r>
    </w:p>
    <w:p w14:paraId="7A10E48A" w14:textId="77777777" w:rsidR="007876B9" w:rsidRDefault="007876B9" w:rsidP="00954B36">
      <w:pPr>
        <w:rPr>
          <w:rFonts w:cs="Times New Roman"/>
        </w:rPr>
      </w:pPr>
    </w:p>
    <w:p w14:paraId="3B98EAFB" w14:textId="141E7F04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Interactive </w:t>
      </w:r>
      <w:r w:rsidRPr="007876B9">
        <w:rPr>
          <w:rFonts w:cs="Times New Roman"/>
          <w:b/>
          <w:bCs/>
        </w:rPr>
        <w:t>empowerment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Multi-</w:t>
      </w:r>
      <w:r w:rsidRPr="007876B9">
        <w:rPr>
          <w:rFonts w:cs="Times New Roman"/>
          <w:b/>
          <w:bCs/>
        </w:rPr>
        <w:t>dimensional interaction catalyzes the generation of speculative ability</w:t>
      </w:r>
    </w:p>
    <w:p w14:paraId="39454FE9" w14:textId="6FF0FC49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Interaction is a non-negligible teaching link in blended teaching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At the student-student interaction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online community discussions and offline group exchanges promote students to exchange different viewpoints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question and supplement each other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break thinking stereotypes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broaden cognitive perspectives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cultivate an open and inclusive speculative quality; at the teacher-student interaction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teachers provide precise guidance for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logical loopholes and cognitive deviations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 analytical methods and argumentation logic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guide students to establish rational and prudent thinking habits; at the platform interaction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online anonymous expression reduces herd mentality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encourages students to dare to challenge authorities and express independent opinions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cultivate critical spirit</w:t>
      </w:r>
      <w:r w:rsidR="001579E7">
        <w:rPr>
          <w:rFonts w:cs="Times New Roman"/>
        </w:rPr>
        <w:t>.</w:t>
      </w:r>
    </w:p>
    <w:p w14:paraId="3BAF462A" w14:textId="77777777" w:rsidR="007876B9" w:rsidRDefault="007876B9" w:rsidP="00954B36">
      <w:pPr>
        <w:rPr>
          <w:rFonts w:cs="Times New Roman"/>
        </w:rPr>
      </w:pPr>
    </w:p>
    <w:p w14:paraId="75867287" w14:textId="240829E5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Evaluation </w:t>
      </w:r>
      <w:r w:rsidRPr="007876B9">
        <w:rPr>
          <w:rFonts w:cs="Times New Roman"/>
          <w:b/>
          <w:bCs/>
        </w:rPr>
        <w:t>empowerment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Diversified </w:t>
      </w:r>
      <w:r w:rsidRPr="007876B9">
        <w:rPr>
          <w:rFonts w:cs="Times New Roman"/>
          <w:b/>
          <w:bCs/>
        </w:rPr>
        <w:t>process evaluation guides continuous improvement of thinking</w:t>
      </w:r>
    </w:p>
    <w:p w14:paraId="37278B43" w14:textId="334E3BFC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Whether in the era of traditional teaching or the current mixed teaching era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the learning evaluation of students has always failed to break through the stereotypes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efficiency first</w:t>
      </w:r>
      <w:r w:rsidR="001579E7">
        <w:rPr>
          <w:rFonts w:cs="Times New Roman"/>
        </w:rPr>
        <w:t>”</w:t>
      </w:r>
      <w:r w:rsidRPr="00954B36">
        <w:rPr>
          <w:rFonts w:cs="Times New Roman"/>
        </w:rPr>
        <w:t xml:space="preserve"> and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quality priority</w:t>
      </w:r>
      <w:r w:rsidR="001579E7">
        <w:rPr>
          <w:rFonts w:cs="Times New Roman"/>
        </w:rPr>
        <w:t>”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[11]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However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from the current overall teaching implementation process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compared with the traditional teaching era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 is more committed to building a special evaluation system for critical thinking with process evaluation as the core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covering online speculative speeches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pre-class inquiry results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classroom debate performance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reflective journal quality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group discussion contributions</w:t>
      </w:r>
      <w:r w:rsidR="00242243">
        <w:rPr>
          <w:rFonts w:cs="Times New Roman"/>
        </w:rPr>
        <w:t>,</w:t>
      </w:r>
      <w:r w:rsidRPr="00954B36">
        <w:rPr>
          <w:rFonts w:cs="Times New Roman"/>
        </w:rPr>
        <w:t xml:space="preserve"> and other </w:t>
      </w:r>
      <w:r w:rsidR="00242243">
        <w:rPr>
          <w:rFonts w:cs="Times New Roman"/>
        </w:rPr>
        <w:t>content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Break the limitation of score-only evaluation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set evaluation indicators from the dimensions of questioning spirit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logical reasoning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argumentation ability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reflection awareness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etc</w:t>
      </w:r>
      <w:r w:rsidR="001579E7">
        <w:rPr>
          <w:rFonts w:cs="Times New Roman"/>
        </w:rPr>
        <w:t>.,</w:t>
      </w:r>
      <w:r w:rsidRPr="00954B36">
        <w:rPr>
          <w:rFonts w:cs="Times New Roman"/>
        </w:rPr>
        <w:t xml:space="preserve"> and use evaluation orientation to urge students to take the initiative to participate in speculative training and continuously improve critical thinking literacy</w:t>
      </w:r>
      <w:r w:rsidR="001579E7">
        <w:rPr>
          <w:rFonts w:cs="Times New Roman"/>
        </w:rPr>
        <w:t>.</w:t>
      </w:r>
    </w:p>
    <w:p w14:paraId="6F513944" w14:textId="77777777" w:rsidR="007876B9" w:rsidRDefault="007876B9" w:rsidP="00954B36">
      <w:pPr>
        <w:rPr>
          <w:rFonts w:cs="Times New Roman"/>
        </w:rPr>
      </w:pPr>
    </w:p>
    <w:p w14:paraId="0B09E522" w14:textId="5B600EEF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4.</w:t>
      </w:r>
      <w:r w:rsidRPr="00114A81">
        <w:rPr>
          <w:rFonts w:cs="Times New Roman"/>
          <w:b/>
          <w:bCs/>
        </w:rPr>
        <w:t xml:space="preserve"> </w:t>
      </w:r>
      <w:r w:rsidR="00000000" w:rsidRPr="00114A81">
        <w:rPr>
          <w:rFonts w:cs="Times New Roman"/>
          <w:b/>
          <w:bCs/>
        </w:rPr>
        <w:t xml:space="preserve">Optimization </w:t>
      </w:r>
      <w:r w:rsidRPr="007876B9">
        <w:rPr>
          <w:rFonts w:cs="Times New Roman"/>
          <w:b/>
          <w:bCs/>
        </w:rPr>
        <w:t>paths of blended teaching based on the action mechanism</w:t>
      </w:r>
    </w:p>
    <w:p w14:paraId="3429214B" w14:textId="7276786D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Concept </w:t>
      </w:r>
      <w:r w:rsidRPr="007876B9">
        <w:rPr>
          <w:rFonts w:cs="Times New Roman"/>
          <w:b/>
          <w:bCs/>
        </w:rPr>
        <w:t>reconstruction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Establish the </w:t>
      </w:r>
      <w:r w:rsidRPr="007876B9">
        <w:rPr>
          <w:rFonts w:cs="Times New Roman"/>
          <w:b/>
          <w:bCs/>
        </w:rPr>
        <w:t>core educational goal of thinking cultivation</w:t>
      </w:r>
    </w:p>
    <w:p w14:paraId="35B3D66F" w14:textId="268B3D2F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Existing blended teaching requires university teachers to break the old thinking of patching up traditional education models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 integration of online education and traditional education is not to </w:t>
      </w:r>
      <w:r w:rsidRPr="00954B36">
        <w:rPr>
          <w:rFonts w:cs="Times New Roman"/>
        </w:rPr>
        <w:lastRenderedPageBreak/>
        <w:t>subvert traditional education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but to return to the concept of personalized and lifelong learning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[12]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On this premise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teachers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educational concepts need to abandon the traditional teaching concept of emphasizing knowledge over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establish a trinity teaching concept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knowledge impartment — ability cultivation — thinking shaping</w:t>
      </w:r>
      <w:r w:rsidR="001579E7">
        <w:rPr>
          <w:rFonts w:cs="Times New Roman"/>
        </w:rPr>
        <w:t>”,</w:t>
      </w:r>
      <w:r w:rsidRPr="00954B36">
        <w:rPr>
          <w:rFonts w:cs="Times New Roman"/>
        </w:rPr>
        <w:t xml:space="preserve"> integrate critical thinking into the core goals of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run through the whole process of pre-class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in-class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after-class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integrate speculative training into every lesson and every teaching activity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highlight the core position of higher-order thinking education</w:t>
      </w:r>
      <w:r w:rsidR="001579E7">
        <w:rPr>
          <w:rFonts w:cs="Times New Roman"/>
        </w:rPr>
        <w:t>.</w:t>
      </w:r>
    </w:p>
    <w:p w14:paraId="417A9BB9" w14:textId="77777777" w:rsidR="007876B9" w:rsidRDefault="007876B9" w:rsidP="00954B36">
      <w:pPr>
        <w:rPr>
          <w:rFonts w:cs="Times New Roman"/>
        </w:rPr>
      </w:pPr>
    </w:p>
    <w:p w14:paraId="2F320A24" w14:textId="2033A6B8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Resource </w:t>
      </w:r>
      <w:r w:rsidRPr="007876B9">
        <w:rPr>
          <w:rFonts w:cs="Times New Roman"/>
          <w:b/>
          <w:bCs/>
        </w:rPr>
        <w:t>optimization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Build a </w:t>
      </w:r>
      <w:r w:rsidRPr="007876B9">
        <w:rPr>
          <w:rFonts w:cs="Times New Roman"/>
          <w:b/>
          <w:bCs/>
        </w:rPr>
        <w:t>hierarchical and classified speculative resource base</w:t>
      </w:r>
    </w:p>
    <w:p w14:paraId="4B6A8D54" w14:textId="5468BB71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To achieve the teaching goal of blended teaching empowering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thinking development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it is necessary to build a digital resource base of critical thinking suitable for different majors and grades around four themes</w:t>
      </w:r>
      <w:r w:rsidR="001579E7">
        <w:rPr>
          <w:rFonts w:cs="Times New Roman"/>
        </w:rPr>
        <w:t>:</w:t>
      </w:r>
      <w:r w:rsidRPr="00954B36">
        <w:rPr>
          <w:rFonts w:cs="Times New Roman"/>
        </w:rPr>
        <w:t xml:space="preserve"> logical reasoning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case analysis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academic controversy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social hotspots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Configure materials hierarchically by basic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improvement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expansion level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supporting discussion question banks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debate cases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</w:t>
      </w:r>
      <w:r w:rsidR="00242243">
        <w:rPr>
          <w:rFonts w:cs="Times New Roman"/>
        </w:rPr>
        <w:t xml:space="preserve">and </w:t>
      </w:r>
      <w:r w:rsidRPr="00954B36">
        <w:rPr>
          <w:rFonts w:cs="Times New Roman"/>
        </w:rPr>
        <w:t>reflection models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 as to provide systematic resource support for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independent speculative inquiry and cultivate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digital literacy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namely the higher-order cognitive ability to distinguish technical limitations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evaluate answer quality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reflect on technical ethics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[13]</w:t>
      </w:r>
      <w:r w:rsidR="001579E7">
        <w:rPr>
          <w:rFonts w:cs="Times New Roman"/>
        </w:rPr>
        <w:t>.</w:t>
      </w:r>
    </w:p>
    <w:p w14:paraId="21B371AB" w14:textId="77777777" w:rsidR="007876B9" w:rsidRDefault="007876B9" w:rsidP="00954B36">
      <w:pPr>
        <w:rPr>
          <w:rFonts w:cs="Times New Roman"/>
        </w:rPr>
      </w:pPr>
    </w:p>
    <w:p w14:paraId="100ECAC1" w14:textId="3DC8E5C5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Process </w:t>
      </w:r>
      <w:r w:rsidRPr="007876B9">
        <w:rPr>
          <w:rFonts w:cs="Times New Roman"/>
          <w:b/>
          <w:bCs/>
        </w:rPr>
        <w:t>optimization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Solidify the </w:t>
      </w:r>
      <w:r w:rsidRPr="007876B9">
        <w:rPr>
          <w:rFonts w:cs="Times New Roman"/>
          <w:b/>
          <w:bCs/>
        </w:rPr>
        <w:t>three-stage thinking training closed loop</w:t>
      </w:r>
    </w:p>
    <w:p w14:paraId="39F9D8DB" w14:textId="3B770B44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In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strictly implement the teaching process of </w:t>
      </w:r>
      <w:r w:rsidR="001579E7">
        <w:rPr>
          <w:rFonts w:cs="Times New Roman"/>
        </w:rPr>
        <w:t>“</w:t>
      </w:r>
      <w:r w:rsidRPr="00954B36">
        <w:rPr>
          <w:rFonts w:cs="Times New Roman"/>
        </w:rPr>
        <w:t>pre-class independent questioning — in-class analysis and argumentation — after-class reflection improvement</w:t>
      </w:r>
      <w:r w:rsidR="001579E7">
        <w:rPr>
          <w:rFonts w:cs="Times New Roman"/>
        </w:rPr>
        <w:t>”,</w:t>
      </w:r>
      <w:r w:rsidRPr="00954B36">
        <w:rPr>
          <w:rFonts w:cs="Times New Roman"/>
        </w:rPr>
        <w:t xml:space="preserve"> and fix speculative teaching links in each course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Clarify the focus of thinking cultivation in each link</w:t>
      </w:r>
      <w:r w:rsidR="001579E7">
        <w:rPr>
          <w:rFonts w:cs="Times New Roman"/>
        </w:rPr>
        <w:t>:</w:t>
      </w:r>
      <w:r w:rsidRPr="00954B36">
        <w:rPr>
          <w:rFonts w:cs="Times New Roman"/>
        </w:rPr>
        <w:t xml:space="preserve"> activate questioning awareness before 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exercise analysis and argumentation ability in 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cultivate reflection and internalization quality after class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so as to normalize and standardize thinking training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It should be clarified that critical thinking is not only a skill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but also an attitude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requiring awareness of one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>s own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respect for others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viewpoints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doubt about knowledge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pursuit of facts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[14]</w:t>
      </w:r>
      <w:r w:rsidR="001579E7">
        <w:rPr>
          <w:rFonts w:cs="Times New Roman"/>
        </w:rPr>
        <w:t>.</w:t>
      </w:r>
    </w:p>
    <w:p w14:paraId="72D8D6EF" w14:textId="77777777" w:rsidR="007876B9" w:rsidRDefault="007876B9" w:rsidP="00954B36">
      <w:pPr>
        <w:rPr>
          <w:rFonts w:cs="Times New Roman"/>
        </w:rPr>
      </w:pPr>
    </w:p>
    <w:p w14:paraId="6F73FFD7" w14:textId="46902A17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1579E7" w:rsidRPr="00114A81"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>4</w:t>
      </w:r>
      <w:r>
        <w:rPr>
          <w:rFonts w:cs="Times New Roman"/>
          <w:b/>
          <w:bCs/>
        </w:rPr>
        <w:t>.</w:t>
      </w:r>
      <w:r w:rsidR="00000000" w:rsidRPr="00114A81">
        <w:rPr>
          <w:rFonts w:cs="Times New Roman"/>
          <w:b/>
          <w:bCs/>
        </w:rPr>
        <w:t xml:space="preserve"> Teacher </w:t>
      </w:r>
      <w:r w:rsidRPr="007876B9">
        <w:rPr>
          <w:rFonts w:cs="Times New Roman"/>
          <w:b/>
          <w:bCs/>
        </w:rPr>
        <w:t>improvement</w:t>
      </w:r>
      <w:r w:rsidR="001579E7" w:rsidRPr="00114A81">
        <w:rPr>
          <w:rFonts w:cs="Times New Roman"/>
          <w:b/>
          <w:bCs/>
        </w:rPr>
        <w:t>:</w:t>
      </w:r>
      <w:r w:rsidR="00000000" w:rsidRPr="00114A81">
        <w:rPr>
          <w:rFonts w:cs="Times New Roman"/>
          <w:b/>
          <w:bCs/>
        </w:rPr>
        <w:t xml:space="preserve"> Strengthen </w:t>
      </w:r>
      <w:r w:rsidRPr="007876B9">
        <w:rPr>
          <w:rFonts w:cs="Times New Roman"/>
          <w:b/>
          <w:bCs/>
        </w:rPr>
        <w:t>comprehensive literacy of speculative teaching</w:t>
      </w:r>
    </w:p>
    <w:p w14:paraId="0B4E8E4D" w14:textId="62998A9D" w:rsidR="00142460" w:rsidRPr="00954B36" w:rsidRDefault="00000000" w:rsidP="00114A81">
      <w:pPr>
        <w:rPr>
          <w:rFonts w:cs="Times New Roman"/>
        </w:rPr>
      </w:pPr>
      <w:r w:rsidRPr="00954B36">
        <w:rPr>
          <w:rFonts w:cs="Times New Roman"/>
        </w:rPr>
        <w:t>Teachers play a crucial role in the effective implementation of the blended teaching model</w:t>
      </w:r>
      <w:r w:rsidR="007876B9">
        <w:rPr>
          <w:rFonts w:cs="Times New Roman"/>
        </w:rPr>
        <w:t xml:space="preserve"> </w:t>
      </w:r>
      <w:r w:rsidRPr="00954B36">
        <w:rPr>
          <w:rFonts w:cs="Times New Roman"/>
          <w:vertAlign w:val="superscript"/>
        </w:rPr>
        <w:t>[15]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University management departments should regularly carry out special teaching and research training on blended teaching and critical thinking cultivation to improve teachers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abilities in topic design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activity organization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logical guidance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Build a teaching exchange platform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promote excellent speculative teaching cases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carry out demonstration lessons and open classes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comprehensively improve teachers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thinking leadership and blended teaching design abilities to ensure the implementation effect of blended teaching</w:t>
      </w:r>
      <w:r w:rsidR="001579E7">
        <w:rPr>
          <w:rFonts w:cs="Times New Roman"/>
        </w:rPr>
        <w:t>.</w:t>
      </w:r>
    </w:p>
    <w:p w14:paraId="3C451745" w14:textId="77777777" w:rsidR="007876B9" w:rsidRDefault="007876B9" w:rsidP="00954B36">
      <w:pPr>
        <w:rPr>
          <w:rFonts w:cs="Times New Roman"/>
        </w:rPr>
      </w:pPr>
    </w:p>
    <w:p w14:paraId="13A15BC4" w14:textId="2AF98BA8" w:rsidR="00142460" w:rsidRPr="00114A81" w:rsidRDefault="007876B9" w:rsidP="00114A8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5. </w:t>
      </w:r>
      <w:r w:rsidR="00000000" w:rsidRPr="00114A81">
        <w:rPr>
          <w:rFonts w:cs="Times New Roman"/>
          <w:b/>
          <w:bCs/>
        </w:rPr>
        <w:t>Conclusion</w:t>
      </w:r>
    </w:p>
    <w:p w14:paraId="43B32BC7" w14:textId="00AC020A" w:rsidR="00142460" w:rsidRDefault="00000000" w:rsidP="00954B36">
      <w:pPr>
        <w:rPr>
          <w:rFonts w:cs="Times New Roman"/>
        </w:rPr>
      </w:pPr>
      <w:r w:rsidRPr="00954B36">
        <w:rPr>
          <w:rFonts w:cs="Times New Roman"/>
        </w:rPr>
        <w:t>In summary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blended teaching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with its unique advantages of online-offline integration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has built a cultivation platform for the cultivation of college students</w:t>
      </w:r>
      <w:r w:rsidR="001579E7">
        <w:rPr>
          <w:rFonts w:cs="Times New Roman"/>
        </w:rPr>
        <w:t>’</w:t>
      </w:r>
      <w:r w:rsidRPr="00954B36">
        <w:rPr>
          <w:rFonts w:cs="Times New Roman"/>
        </w:rPr>
        <w:t xml:space="preserve"> critical thinking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is an important path to promote the reform of higher-order thinking education in colleges and universities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There are still problems in current practice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which restrict the actual effect of thinking cultivation</w:t>
      </w:r>
      <w:r w:rsidR="001579E7">
        <w:rPr>
          <w:rFonts w:cs="Times New Roman"/>
        </w:rPr>
        <w:t>.</w:t>
      </w:r>
      <w:r w:rsidRPr="00954B36">
        <w:rPr>
          <w:rFonts w:cs="Times New Roman"/>
        </w:rPr>
        <w:t xml:space="preserve"> Only by truly implementing resource empowerment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interactive empowerment</w:t>
      </w:r>
      <w:r w:rsidR="00242243">
        <w:rPr>
          <w:rFonts w:cs="Times New Roman"/>
        </w:rPr>
        <w:t>, and evaluation empowerment can we continuously improve students’ questioning spirit, logical speculation,</w:t>
      </w:r>
      <w:r w:rsidRPr="00954B36">
        <w:rPr>
          <w:rFonts w:cs="Times New Roman"/>
        </w:rPr>
        <w:t xml:space="preserve"> and reflective innovation ability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lay a solid foundation for cultivating high-quality innovative talents meeting the needs of the times</w:t>
      </w:r>
      <w:r w:rsidR="001579E7">
        <w:rPr>
          <w:rFonts w:cs="Times New Roman"/>
        </w:rPr>
        <w:t>,</w:t>
      </w:r>
      <w:r w:rsidRPr="00954B36">
        <w:rPr>
          <w:rFonts w:cs="Times New Roman"/>
        </w:rPr>
        <w:t xml:space="preserve"> and promote the high-quality development of higher education</w:t>
      </w:r>
      <w:r w:rsidR="001579E7">
        <w:rPr>
          <w:rFonts w:cs="Times New Roman"/>
        </w:rPr>
        <w:t>.</w:t>
      </w:r>
    </w:p>
    <w:p w14:paraId="7AE79DAE" w14:textId="77777777" w:rsidR="00954B36" w:rsidRDefault="00954B36" w:rsidP="00954B36">
      <w:pPr>
        <w:rPr>
          <w:rFonts w:cs="Times New Roman"/>
        </w:rPr>
      </w:pPr>
    </w:p>
    <w:p w14:paraId="5E2F9D9A" w14:textId="77777777" w:rsidR="00954B36" w:rsidRDefault="00954B36" w:rsidP="00954B36">
      <w:pPr>
        <w:rPr>
          <w:b/>
          <w:bCs/>
        </w:rPr>
      </w:pPr>
      <w:r>
        <w:rPr>
          <w:b/>
          <w:bCs/>
        </w:rPr>
        <w:t>Disclosure statement</w:t>
      </w:r>
    </w:p>
    <w:p w14:paraId="63BDF715" w14:textId="44DDD337" w:rsidR="00954B36" w:rsidRDefault="00954B36" w:rsidP="00954B36">
      <w:r w:rsidRPr="00E05BC9">
        <w:t>The author declares no conflict of interest</w:t>
      </w:r>
      <w:r w:rsidR="001579E7">
        <w:t>.</w:t>
      </w:r>
    </w:p>
    <w:p w14:paraId="29BB08BE" w14:textId="77777777" w:rsidR="00954B36" w:rsidRPr="00954B36" w:rsidRDefault="00954B36" w:rsidP="00114A81">
      <w:pPr>
        <w:rPr>
          <w:rFonts w:cs="Times New Roman"/>
        </w:rPr>
      </w:pPr>
    </w:p>
    <w:p w14:paraId="540BD0FE" w14:textId="61D6FCB1" w:rsidR="00142460" w:rsidRDefault="00000000" w:rsidP="00954B36">
      <w:pPr>
        <w:rPr>
          <w:rFonts w:cs="Times New Roman"/>
          <w:b/>
          <w:bCs/>
        </w:rPr>
      </w:pPr>
      <w:r w:rsidRPr="00114A81">
        <w:rPr>
          <w:rFonts w:cs="Times New Roman"/>
          <w:b/>
          <w:bCs/>
        </w:rPr>
        <w:lastRenderedPageBreak/>
        <w:t>References</w:t>
      </w:r>
    </w:p>
    <w:p w14:paraId="75E4DE78" w14:textId="2BAF4615" w:rsidR="001579E7" w:rsidRDefault="001579E7" w:rsidP="001579E7">
      <w:pPr>
        <w:ind w:left="454" w:hanging="454"/>
      </w:pPr>
      <w:bookmarkStart w:id="1" w:name="_Hlk185327419"/>
      <w:r>
        <w:t>[1]</w:t>
      </w:r>
      <w:r>
        <w:tab/>
      </w:r>
      <w:r>
        <w:t>Wu ZH</w:t>
      </w:r>
      <w:r>
        <w:t>,</w:t>
      </w:r>
      <w:r>
        <w:t xml:space="preserve"> Gong YL</w:t>
      </w:r>
      <w:r>
        <w:t>,</w:t>
      </w:r>
      <w:r>
        <w:t xml:space="preserve"> 2026</w:t>
      </w:r>
      <w:r>
        <w:t>,</w:t>
      </w:r>
      <w:r>
        <w:t xml:space="preserve"> Higher Education Reform in the Era of Generative AI</w:t>
      </w:r>
      <w:r>
        <w:t>:</w:t>
      </w:r>
      <w:r>
        <w:t xml:space="preserve"> Ontological Challenges</w:t>
      </w:r>
      <w:r>
        <w:t>,</w:t>
      </w:r>
      <w:r>
        <w:t xml:space="preserve"> Alienation Risks and System Reconstruction</w:t>
      </w:r>
      <w:r>
        <w:t>.</w:t>
      </w:r>
      <w:r>
        <w:t xml:space="preserve"> Journal of Xiangtan University (Philosophy and Social Sciences)</w:t>
      </w:r>
      <w:r>
        <w:t>,</w:t>
      </w:r>
      <w:r>
        <w:t xml:space="preserve"> 2026(5)</w:t>
      </w:r>
      <w:r>
        <w:t>:</w:t>
      </w:r>
      <w:r>
        <w:t xml:space="preserve"> 1–7</w:t>
      </w:r>
      <w:r>
        <w:t>.</w:t>
      </w:r>
    </w:p>
    <w:p w14:paraId="3791F484" w14:textId="4C7A17EE" w:rsidR="001579E7" w:rsidRDefault="001579E7" w:rsidP="001579E7">
      <w:pPr>
        <w:ind w:left="454" w:hanging="454"/>
      </w:pPr>
      <w:r>
        <w:t>[2]</w:t>
      </w:r>
      <w:r>
        <w:tab/>
      </w:r>
      <w:r>
        <w:t>Peng YL</w:t>
      </w:r>
      <w:r>
        <w:t>,</w:t>
      </w:r>
      <w:r>
        <w:t xml:space="preserve"> Ma QR</w:t>
      </w:r>
      <w:r>
        <w:t>,</w:t>
      </w:r>
      <w:r>
        <w:t xml:space="preserve"> 2010</w:t>
      </w:r>
      <w:r>
        <w:t>,</w:t>
      </w:r>
      <w:r>
        <w:t xml:space="preserve"> Logic Dictionary</w:t>
      </w:r>
      <w:r>
        <w:t>.</w:t>
      </w:r>
      <w:r>
        <w:t xml:space="preserve"> Shanghai Lexicographical Publishing House</w:t>
      </w:r>
      <w:r>
        <w:t xml:space="preserve">, </w:t>
      </w:r>
      <w:r>
        <w:t>Shanghai</w:t>
      </w:r>
      <w:r>
        <w:t>.</w:t>
      </w:r>
    </w:p>
    <w:p w14:paraId="39C58FA8" w14:textId="4EDF0C8C" w:rsidR="001579E7" w:rsidRDefault="001579E7" w:rsidP="001579E7">
      <w:pPr>
        <w:ind w:left="454" w:hanging="454"/>
      </w:pPr>
      <w:r>
        <w:t>[3]</w:t>
      </w:r>
      <w:r>
        <w:tab/>
      </w:r>
      <w:r>
        <w:t>Zhong QQ</w:t>
      </w:r>
      <w:r>
        <w:t>,</w:t>
      </w:r>
      <w:r>
        <w:t xml:space="preserve"> 2020</w:t>
      </w:r>
      <w:r>
        <w:t>,</w:t>
      </w:r>
      <w:r>
        <w:t xml:space="preserve"> Critical Thinking</w:t>
      </w:r>
      <w:r>
        <w:t>:</w:t>
      </w:r>
      <w:r>
        <w:t xml:space="preserve"> Concept Definition and Teaching Strategies</w:t>
      </w:r>
      <w:r>
        <w:t>.</w:t>
      </w:r>
      <w:r>
        <w:t xml:space="preserve"> Global Education Outlook</w:t>
      </w:r>
      <w:r>
        <w:t>,</w:t>
      </w:r>
      <w:r>
        <w:t xml:space="preserve"> 49(1)</w:t>
      </w:r>
      <w:r>
        <w:t>:</w:t>
      </w:r>
      <w:r>
        <w:t xml:space="preserve"> 3–16</w:t>
      </w:r>
      <w:r>
        <w:t>.</w:t>
      </w:r>
    </w:p>
    <w:p w14:paraId="02428C54" w14:textId="091F921E" w:rsidR="001579E7" w:rsidRDefault="001579E7" w:rsidP="001579E7">
      <w:pPr>
        <w:ind w:left="454" w:hanging="454"/>
      </w:pPr>
      <w:r>
        <w:t>[4]</w:t>
      </w:r>
      <w:r>
        <w:tab/>
      </w:r>
      <w:r>
        <w:t>Dewey J</w:t>
      </w:r>
      <w:r>
        <w:t>,</w:t>
      </w:r>
      <w:r>
        <w:t xml:space="preserve"> 1933</w:t>
      </w:r>
      <w:r>
        <w:t>,</w:t>
      </w:r>
      <w:r>
        <w:t xml:space="preserve"> How We Think</w:t>
      </w:r>
      <w:r>
        <w:t>:</w:t>
      </w:r>
      <w:r>
        <w:t xml:space="preserve"> A Restatement of the Relation of Reflective Thinking to the Educative Process</w:t>
      </w:r>
      <w:r>
        <w:t>.</w:t>
      </w:r>
      <w:r>
        <w:t xml:space="preserve"> Henry Regnery Company</w:t>
      </w:r>
      <w:r>
        <w:t xml:space="preserve">, </w:t>
      </w:r>
      <w:r>
        <w:t>Chicago</w:t>
      </w:r>
      <w:r>
        <w:t>.</w:t>
      </w:r>
    </w:p>
    <w:p w14:paraId="1080CB31" w14:textId="7A4AAE00" w:rsidR="001579E7" w:rsidRDefault="001579E7" w:rsidP="001579E7">
      <w:pPr>
        <w:ind w:left="454" w:hanging="454"/>
      </w:pPr>
      <w:r>
        <w:t>[5]</w:t>
      </w:r>
      <w:r>
        <w:tab/>
      </w:r>
      <w:r>
        <w:t>Glaser EM</w:t>
      </w:r>
      <w:r>
        <w:t>,</w:t>
      </w:r>
      <w:r>
        <w:t xml:space="preserve"> 1941</w:t>
      </w:r>
      <w:r>
        <w:t>,</w:t>
      </w:r>
      <w:r>
        <w:t xml:space="preserve"> An Experiment in the Development of Critical Thinking</w:t>
      </w:r>
      <w:r>
        <w:t>.</w:t>
      </w:r>
      <w:r>
        <w:t xml:space="preserve"> AMS Press</w:t>
      </w:r>
      <w:r>
        <w:t xml:space="preserve">, </w:t>
      </w:r>
      <w:r>
        <w:t>New York</w:t>
      </w:r>
      <w:r>
        <w:t>.</w:t>
      </w:r>
    </w:p>
    <w:p w14:paraId="6BD1AE06" w14:textId="2A10B8DA" w:rsidR="001579E7" w:rsidRDefault="001579E7" w:rsidP="001579E7">
      <w:pPr>
        <w:ind w:left="454" w:hanging="454"/>
      </w:pPr>
      <w:r>
        <w:t>[6]</w:t>
      </w:r>
      <w:r>
        <w:tab/>
      </w:r>
      <w:r>
        <w:t>Curtis J</w:t>
      </w:r>
      <w:r>
        <w:t>,</w:t>
      </w:r>
      <w:r>
        <w:t xml:space="preserve"> 2008</w:t>
      </w:r>
      <w:r>
        <w:t>,</w:t>
      </w:r>
      <w:r>
        <w:t xml:space="preserve"> The Handbook of Blended Learning</w:t>
      </w:r>
      <w:r>
        <w:t>:</w:t>
      </w:r>
      <w:r>
        <w:t xml:space="preserve"> Global Perspectives</w:t>
      </w:r>
      <w:r>
        <w:t>,</w:t>
      </w:r>
      <w:r>
        <w:t xml:space="preserve"> Local Designs</w:t>
      </w:r>
      <w:r>
        <w:t>.</w:t>
      </w:r>
      <w:r>
        <w:t xml:space="preserve"> Academy of Management Learning &amp; Education</w:t>
      </w:r>
      <w:r>
        <w:t>,</w:t>
      </w:r>
      <w:r>
        <w:t xml:space="preserve"> 7</w:t>
      </w:r>
      <w:r>
        <w:t>:</w:t>
      </w:r>
      <w:r>
        <w:t xml:space="preserve"> 132–133</w:t>
      </w:r>
      <w:r>
        <w:t>.</w:t>
      </w:r>
    </w:p>
    <w:p w14:paraId="417B85F0" w14:textId="5E79EB8D" w:rsidR="001579E7" w:rsidRDefault="001579E7" w:rsidP="001579E7">
      <w:pPr>
        <w:ind w:left="454" w:hanging="454"/>
      </w:pPr>
      <w:r>
        <w:t>[7]</w:t>
      </w:r>
      <w:r>
        <w:tab/>
      </w:r>
      <w:r>
        <w:t>Sun H</w:t>
      </w:r>
      <w:r>
        <w:t>,</w:t>
      </w:r>
      <w:r>
        <w:t xml:space="preserve"> Li YR</w:t>
      </w:r>
      <w:r>
        <w:t>,</w:t>
      </w:r>
      <w:r>
        <w:t xml:space="preserve"> Xie M</w:t>
      </w:r>
      <w:r>
        <w:t>,</w:t>
      </w:r>
      <w:r>
        <w:t xml:space="preserve"> 2024</w:t>
      </w:r>
      <w:r>
        <w:t>,</w:t>
      </w:r>
      <w:r>
        <w:t xml:space="preserve"> Research on New Blended Teaching in Universities from the Perspective of Future Education</w:t>
      </w:r>
      <w:r>
        <w:t>.</w:t>
      </w:r>
      <w:r>
        <w:t xml:space="preserve"> Heilongjiang Researches on Higher Education</w:t>
      </w:r>
      <w:r>
        <w:t>,</w:t>
      </w:r>
      <w:r>
        <w:t xml:space="preserve"> 42(1)</w:t>
      </w:r>
      <w:r>
        <w:t>:</w:t>
      </w:r>
      <w:r>
        <w:t xml:space="preserve"> 17–22</w:t>
      </w:r>
      <w:r>
        <w:t>.</w:t>
      </w:r>
    </w:p>
    <w:p w14:paraId="12AE44B1" w14:textId="07EA5D97" w:rsidR="001579E7" w:rsidRDefault="001579E7" w:rsidP="001579E7">
      <w:pPr>
        <w:ind w:left="454" w:hanging="454"/>
      </w:pPr>
      <w:r>
        <w:t>[8]</w:t>
      </w:r>
      <w:r>
        <w:tab/>
      </w:r>
      <w:r>
        <w:t>Wang YM</w:t>
      </w:r>
      <w:r>
        <w:t>,</w:t>
      </w:r>
      <w:r>
        <w:t xml:space="preserve"> Chen XY</w:t>
      </w:r>
      <w:r>
        <w:t>,</w:t>
      </w:r>
      <w:r>
        <w:t xml:space="preserve"> Shi GQ</w:t>
      </w:r>
      <w:r>
        <w:t>,</w:t>
      </w:r>
      <w:r>
        <w:t xml:space="preserve"> 2025</w:t>
      </w:r>
      <w:r>
        <w:t>,</w:t>
      </w:r>
      <w:r>
        <w:t xml:space="preserve"> Dilemmas and Solutions of Subject Ability Cultivation in Blended Teaching in the Digital Era</w:t>
      </w:r>
      <w:r>
        <w:t>.</w:t>
      </w:r>
      <w:r>
        <w:t xml:space="preserve"> Journal of Teaching and Management</w:t>
      </w:r>
      <w:r>
        <w:t>,</w:t>
      </w:r>
      <w:r>
        <w:t xml:space="preserve"> (S1)</w:t>
      </w:r>
      <w:r>
        <w:t>:</w:t>
      </w:r>
      <w:r>
        <w:t xml:space="preserve"> 64–68</w:t>
      </w:r>
      <w:r>
        <w:t>.</w:t>
      </w:r>
    </w:p>
    <w:p w14:paraId="5891AC5A" w14:textId="09A92137" w:rsidR="001579E7" w:rsidRDefault="001579E7" w:rsidP="001579E7">
      <w:pPr>
        <w:ind w:left="454" w:hanging="454"/>
      </w:pPr>
      <w:r>
        <w:t>[9]</w:t>
      </w:r>
      <w:r>
        <w:tab/>
      </w:r>
      <w:r>
        <w:t>Zhou LB</w:t>
      </w:r>
      <w:r>
        <w:t>,</w:t>
      </w:r>
      <w:r>
        <w:t xml:space="preserve"> Zhang MY</w:t>
      </w:r>
      <w:r>
        <w:t>,</w:t>
      </w:r>
      <w:r>
        <w:t xml:space="preserve"> Zhang CH</w:t>
      </w:r>
      <w:r>
        <w:t>,</w:t>
      </w:r>
      <w:r>
        <w:t xml:space="preserve"> 2023</w:t>
      </w:r>
      <w:r>
        <w:t>,</w:t>
      </w:r>
      <w:r>
        <w:t xml:space="preserve"> Cultivation of Teachers</w:t>
      </w:r>
      <w:r>
        <w:t>’</w:t>
      </w:r>
      <w:r>
        <w:t xml:space="preserve"> Digital Literacy Under the Background of Digital Transformation</w:t>
      </w:r>
      <w:r>
        <w:t>:</w:t>
      </w:r>
      <w:r>
        <w:t xml:space="preserve"> Era Value</w:t>
      </w:r>
      <w:r>
        <w:t>,</w:t>
      </w:r>
      <w:r>
        <w:t xml:space="preserve"> Practical Dilemmas and Breakthrough Paths</w:t>
      </w:r>
      <w:r>
        <w:t>.</w:t>
      </w:r>
      <w:r>
        <w:t xml:space="preserve"> E-Education Research</w:t>
      </w:r>
      <w:r>
        <w:t>,</w:t>
      </w:r>
      <w:r>
        <w:t xml:space="preserve"> (10)</w:t>
      </w:r>
      <w:r>
        <w:t>:</w:t>
      </w:r>
      <w:r>
        <w:t xml:space="preserve"> 98–105</w:t>
      </w:r>
      <w:r>
        <w:t>.</w:t>
      </w:r>
    </w:p>
    <w:p w14:paraId="4B42105B" w14:textId="1DD06563" w:rsidR="001579E7" w:rsidRDefault="001579E7" w:rsidP="001579E7">
      <w:pPr>
        <w:ind w:left="454" w:hanging="454"/>
      </w:pPr>
      <w:r>
        <w:t>[10]</w:t>
      </w:r>
      <w:r>
        <w:tab/>
      </w:r>
      <w:r>
        <w:t>Yu FL</w:t>
      </w:r>
      <w:r>
        <w:t>,</w:t>
      </w:r>
      <w:r>
        <w:t xml:space="preserve"> 2021</w:t>
      </w:r>
      <w:r>
        <w:t>,</w:t>
      </w:r>
      <w:r>
        <w:t xml:space="preserve"> Research on the Improvement Path of College Teachers</w:t>
      </w:r>
      <w:r>
        <w:t>’</w:t>
      </w:r>
      <w:r>
        <w:t xml:space="preserve"> Information Literacy Under the Blended Teaching Model</w:t>
      </w:r>
      <w:r>
        <w:t>.</w:t>
      </w:r>
      <w:r>
        <w:t xml:space="preserve"> China University Teaching</w:t>
      </w:r>
      <w:r>
        <w:t>,</w:t>
      </w:r>
      <w:r>
        <w:t xml:space="preserve"> (3)</w:t>
      </w:r>
      <w:r>
        <w:t>:</w:t>
      </w:r>
      <w:r>
        <w:t xml:space="preserve"> 86–90</w:t>
      </w:r>
      <w:r>
        <w:t>.</w:t>
      </w:r>
    </w:p>
    <w:p w14:paraId="3218205F" w14:textId="4368C6AA" w:rsidR="001579E7" w:rsidRDefault="001579E7" w:rsidP="001579E7">
      <w:pPr>
        <w:ind w:left="454" w:hanging="454"/>
      </w:pPr>
      <w:r>
        <w:t>[11]</w:t>
      </w:r>
      <w:r>
        <w:tab/>
      </w:r>
      <w:r>
        <w:t>Cao PJ</w:t>
      </w:r>
      <w:r>
        <w:t>,</w:t>
      </w:r>
      <w:r>
        <w:t xml:space="preserve"> 2018</w:t>
      </w:r>
      <w:r>
        <w:t>,</w:t>
      </w:r>
      <w:r>
        <w:t xml:space="preserve"> Smart Education</w:t>
      </w:r>
      <w:r>
        <w:t>:</w:t>
      </w:r>
      <w:r>
        <w:t xml:space="preserve"> Educational Reform in the Era of Artificial Intelligence</w:t>
      </w:r>
      <w:r>
        <w:t>.</w:t>
      </w:r>
      <w:r>
        <w:t xml:space="preserve"> Educational Research</w:t>
      </w:r>
      <w:r>
        <w:t>,</w:t>
      </w:r>
      <w:r>
        <w:t xml:space="preserve"> 39(8)</w:t>
      </w:r>
      <w:r>
        <w:t>:</w:t>
      </w:r>
      <w:r>
        <w:t xml:space="preserve"> 121–128</w:t>
      </w:r>
      <w:r>
        <w:t>.</w:t>
      </w:r>
    </w:p>
    <w:p w14:paraId="7A2BB5E1" w14:textId="7B5F3DD6" w:rsidR="001579E7" w:rsidRDefault="001579E7" w:rsidP="001579E7">
      <w:pPr>
        <w:ind w:left="454" w:hanging="454"/>
      </w:pPr>
      <w:r>
        <w:t>[12]</w:t>
      </w:r>
      <w:r>
        <w:tab/>
      </w:r>
      <w:r>
        <w:t>Zhang QW</w:t>
      </w:r>
      <w:r>
        <w:t>,</w:t>
      </w:r>
      <w:r>
        <w:t xml:space="preserve"> Zhang M</w:t>
      </w:r>
      <w:r>
        <w:t>,</w:t>
      </w:r>
      <w:r>
        <w:t xml:space="preserve"> Yang CX</w:t>
      </w:r>
      <w:r>
        <w:t>,</w:t>
      </w:r>
      <w:r>
        <w:t xml:space="preserve"> 2022</w:t>
      </w:r>
      <w:r>
        <w:t>,</w:t>
      </w:r>
      <w:r>
        <w:t xml:space="preserve"> Readiness of College Teachers for Blended Teaching</w:t>
      </w:r>
      <w:r>
        <w:t>:</w:t>
      </w:r>
      <w:r>
        <w:t xml:space="preserve"> Current Situation</w:t>
      </w:r>
      <w:r>
        <w:t>,</w:t>
      </w:r>
      <w:r>
        <w:t xml:space="preserve"> Challenges and Suggestions</w:t>
      </w:r>
      <w:r>
        <w:t>.</w:t>
      </w:r>
      <w:r>
        <w:t xml:space="preserve"> E-Education Research</w:t>
      </w:r>
      <w:r>
        <w:t>,</w:t>
      </w:r>
      <w:r>
        <w:t xml:space="preserve"> 43(1)</w:t>
      </w:r>
      <w:r>
        <w:t>:</w:t>
      </w:r>
      <w:r>
        <w:t xml:space="preserve"> 46–53</w:t>
      </w:r>
      <w:r>
        <w:t>.</w:t>
      </w:r>
    </w:p>
    <w:p w14:paraId="233A8A46" w14:textId="2FB79B55" w:rsidR="001579E7" w:rsidRDefault="001579E7" w:rsidP="001579E7">
      <w:pPr>
        <w:ind w:left="454" w:hanging="454"/>
      </w:pPr>
      <w:r>
        <w:t>[13]</w:t>
      </w:r>
      <w:r>
        <w:tab/>
      </w:r>
      <w:r>
        <w:t>Cai YW</w:t>
      </w:r>
      <w:r>
        <w:t>,</w:t>
      </w:r>
      <w:r>
        <w:t xml:space="preserve"> Chen Z</w:t>
      </w:r>
      <w:r>
        <w:t>,</w:t>
      </w:r>
      <w:r>
        <w:t xml:space="preserve"> 2025</w:t>
      </w:r>
      <w:r>
        <w:t>,</w:t>
      </w:r>
      <w:r>
        <w:t xml:space="preserve"> The Double-Edged Sword</w:t>
      </w:r>
      <w:r>
        <w:t>:</w:t>
      </w:r>
      <w:r>
        <w:t xml:space="preserve"> The Impact of Generative Artificial Intelligence on College Students</w:t>
      </w:r>
      <w:r>
        <w:t>’</w:t>
      </w:r>
      <w:r>
        <w:t xml:space="preserve"> Critical Thinking</w:t>
      </w:r>
      <w:r>
        <w:t>.</w:t>
      </w:r>
      <w:r>
        <w:t xml:space="preserve"> Journal of Central China Normal University (Humanities and Social Sciences)</w:t>
      </w:r>
      <w:r>
        <w:t>,</w:t>
      </w:r>
      <w:r>
        <w:t xml:space="preserve"> 64(6)</w:t>
      </w:r>
      <w:r>
        <w:t>:</w:t>
      </w:r>
      <w:r>
        <w:t xml:space="preserve"> 146–159</w:t>
      </w:r>
      <w:r>
        <w:t>.</w:t>
      </w:r>
    </w:p>
    <w:p w14:paraId="3B29D93B" w14:textId="69697459" w:rsidR="001579E7" w:rsidRDefault="001579E7" w:rsidP="001579E7">
      <w:pPr>
        <w:ind w:left="454" w:hanging="454"/>
      </w:pPr>
      <w:r>
        <w:t>[14]</w:t>
      </w:r>
      <w:r>
        <w:tab/>
      </w:r>
      <w:r>
        <w:t>Huang LH</w:t>
      </w:r>
      <w:r>
        <w:t>,</w:t>
      </w:r>
      <w:r>
        <w:t xml:space="preserve"> 2026</w:t>
      </w:r>
      <w:r>
        <w:t>,</w:t>
      </w:r>
      <w:r>
        <w:t xml:space="preserve"> Formation and Countermeasures of </w:t>
      </w:r>
      <w:r>
        <w:t>“</w:t>
      </w:r>
      <w:r>
        <w:t>Information Cocoons</w:t>
      </w:r>
      <w:r>
        <w:t>”</w:t>
      </w:r>
      <w:r>
        <w:t xml:space="preserve"> in Generative AI</w:t>
      </w:r>
      <w:r>
        <w:t>.</w:t>
      </w:r>
      <w:r>
        <w:t xml:space="preserve"> Library and Information Service</w:t>
      </w:r>
      <w:r>
        <w:t>,</w:t>
      </w:r>
      <w:r>
        <w:t xml:space="preserve"> 70(1)</w:t>
      </w:r>
      <w:r>
        <w:t>:</w:t>
      </w:r>
      <w:r>
        <w:t xml:space="preserve"> 94–103</w:t>
      </w:r>
      <w:r>
        <w:t>.</w:t>
      </w:r>
    </w:p>
    <w:p w14:paraId="4DED37C9" w14:textId="07064A06" w:rsidR="00954B36" w:rsidRDefault="001579E7" w:rsidP="001579E7">
      <w:pPr>
        <w:ind w:left="454" w:hanging="454"/>
      </w:pPr>
      <w:r>
        <w:t>[15]</w:t>
      </w:r>
      <w:r>
        <w:tab/>
      </w:r>
      <w:r>
        <w:t>Deng M</w:t>
      </w:r>
      <w:r>
        <w:t>,</w:t>
      </w:r>
      <w:r>
        <w:t xml:space="preserve"> Hu Y</w:t>
      </w:r>
      <w:r>
        <w:t>,</w:t>
      </w:r>
      <w:r>
        <w:t xml:space="preserve"> 2022</w:t>
      </w:r>
      <w:r>
        <w:t>,</w:t>
      </w:r>
      <w:r>
        <w:t xml:space="preserve"> Innovation and Practice of Blended Teaching for First-Class Undergraduate Courses</w:t>
      </w:r>
      <w:r>
        <w:t>.</w:t>
      </w:r>
      <w:r>
        <w:t xml:space="preserve"> Journal of Shanxi University of Finance and Economics</w:t>
      </w:r>
      <w:r>
        <w:t>,</w:t>
      </w:r>
      <w:r>
        <w:t xml:space="preserve"> 44(S2)</w:t>
      </w:r>
      <w:r>
        <w:t>:</w:t>
      </w:r>
      <w:r>
        <w:t xml:space="preserve"> 152–154</w:t>
      </w:r>
      <w:r>
        <w:t>.</w:t>
      </w:r>
    </w:p>
    <w:p w14:paraId="4A97F55A" w14:textId="77777777" w:rsidR="00954B36" w:rsidRDefault="00954B36" w:rsidP="00954B36"/>
    <w:p w14:paraId="42AC576D" w14:textId="7002AEB1" w:rsidR="00954B36" w:rsidRDefault="00954B36" w:rsidP="00954B36">
      <w:pPr>
        <w:widowControl/>
        <w:autoSpaceDE w:val="0"/>
        <w:autoSpaceDN w:val="0"/>
        <w:snapToGrid/>
        <w:jc w:val="left"/>
        <w:rPr>
          <w:rFonts w:eastAsia="SimSun"/>
          <w:b/>
          <w:bCs/>
          <w:kern w:val="0"/>
          <w:sz w:val="20"/>
          <w:szCs w:val="22"/>
          <w:lang w:eastAsia="en-US"/>
        </w:rPr>
      </w:pPr>
      <w:r>
        <w:rPr>
          <w:rFonts w:eastAsia="SimSun"/>
          <w:b/>
          <w:bCs/>
          <w:kern w:val="0"/>
          <w:sz w:val="20"/>
          <w:szCs w:val="22"/>
          <w:lang w:eastAsia="en-US"/>
        </w:rPr>
        <w:t>Publisher</w:t>
      </w:r>
      <w:r w:rsidR="001579E7">
        <w:rPr>
          <w:rFonts w:eastAsia="SimSun"/>
          <w:b/>
          <w:bCs/>
          <w:kern w:val="0"/>
          <w:sz w:val="20"/>
          <w:szCs w:val="22"/>
          <w:lang w:eastAsia="en-US"/>
        </w:rPr>
        <w:t>’</w:t>
      </w:r>
      <w:r>
        <w:rPr>
          <w:rFonts w:eastAsia="SimSun"/>
          <w:b/>
          <w:bCs/>
          <w:kern w:val="0"/>
          <w:sz w:val="20"/>
          <w:szCs w:val="22"/>
          <w:lang w:eastAsia="en-US"/>
        </w:rPr>
        <w:t>s note</w:t>
      </w:r>
    </w:p>
    <w:p w14:paraId="68A2BB99" w14:textId="3AA11B50" w:rsidR="00954B36" w:rsidRDefault="00954B36" w:rsidP="00954B36">
      <w:pPr>
        <w:adjustRightInd/>
        <w:snapToGrid/>
      </w:pPr>
      <w:r>
        <w:rPr>
          <w:rFonts w:eastAsia="SimSun"/>
          <w:kern w:val="0"/>
          <w:sz w:val="20"/>
          <w:szCs w:val="22"/>
          <w:lang w:eastAsia="en-US"/>
        </w:rPr>
        <w:t>Bio-Byword Scientific Publishing remains neutral with regard to jurisdictional claims in published maps and institutional affiliations</w:t>
      </w:r>
      <w:r w:rsidR="001579E7">
        <w:rPr>
          <w:rFonts w:eastAsia="SimSun"/>
          <w:kern w:val="0"/>
          <w:sz w:val="20"/>
          <w:szCs w:val="22"/>
          <w:lang w:eastAsia="en-US"/>
        </w:rPr>
        <w:t>.</w:t>
      </w:r>
      <w:r w:rsidRPr="00471541">
        <w:t xml:space="preserve"> </w:t>
      </w:r>
    </w:p>
    <w:bookmarkEnd w:id="1"/>
    <w:p w14:paraId="21403931" w14:textId="28952769" w:rsidR="00142460" w:rsidRPr="00954B36" w:rsidRDefault="00142460" w:rsidP="00114A81">
      <w:pPr>
        <w:rPr>
          <w:rFonts w:cs="Times New Roman"/>
        </w:rPr>
      </w:pPr>
    </w:p>
    <w:sectPr w:rsidR="00142460" w:rsidRPr="00954B36" w:rsidSect="00114A81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60"/>
    <w:rsid w:val="00114A81"/>
    <w:rsid w:val="00142460"/>
    <w:rsid w:val="001579E7"/>
    <w:rsid w:val="00242243"/>
    <w:rsid w:val="00377EFF"/>
    <w:rsid w:val="007876B9"/>
    <w:rsid w:val="00954B36"/>
    <w:rsid w:val="00A07D4B"/>
    <w:rsid w:val="1A626F8D"/>
    <w:rsid w:val="35354DE9"/>
    <w:rsid w:val="3D13436E"/>
    <w:rsid w:val="51B208FA"/>
    <w:rsid w:val="569F0646"/>
    <w:rsid w:val="58770D08"/>
    <w:rsid w:val="5D0C4EE3"/>
    <w:rsid w:val="5F7627FB"/>
    <w:rsid w:val="6852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28341"/>
  <w15:docId w15:val="{DF6DBF96-E316-440F-A1F4-D0E76F3E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B36"/>
    <w:pPr>
      <w:widowControl w:val="0"/>
      <w:suppressAutoHyphens/>
      <w:adjustRightInd w:val="0"/>
      <w:snapToGrid w:val="0"/>
      <w:jc w:val="both"/>
    </w:pPr>
    <w:rPr>
      <w:rFonts w:eastAsiaTheme="minorEastAsia" w:cstheme="minorBidi"/>
      <w:kern w:val="2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unhideWhenUsed/>
    <w:rsid w:val="00377EFF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ListParagraph">
    <w:name w:val="List Paragraph"/>
    <w:basedOn w:val="Normal"/>
    <w:uiPriority w:val="99"/>
    <w:unhideWhenUsed/>
    <w:rsid w:val="00954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3355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hechai</dc:creator>
  <cp:lastModifiedBy>Editor J</cp:lastModifiedBy>
  <cp:revision>2</cp:revision>
  <dcterms:created xsi:type="dcterms:W3CDTF">2026-07-27T05:50:00Z</dcterms:created>
  <dcterms:modified xsi:type="dcterms:W3CDTF">2026-07-27T05:50:00Z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eyJoZGlkIjoiYzEzOWZlYzFlNTk2MmQzMDQwMDE5MjliMjM5ODUzNjEiLCJ1c2VySWQiOiI2NTQ2OTg3NDEifQ==</vt:lpwstr>
  </property>
  <property fmtid="{D5CDD505-2E9C-101B-9397-08002B2CF9AE}" pid="4" name="ICV">
    <vt:lpwstr>960AD236C2624303A72570EAD167A280_13</vt:lpwstr>
  </property>
  <property fmtid="{D5CDD505-2E9C-101B-9397-08002B2CF9AE}" pid="5" name="GrammarlyDocumentId">
    <vt:lpwstr>c22c17c7-7a8a-4c55-bf6e-59464a3d9b22</vt:lpwstr>
  </property>
</Properties>
</file>