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8542C" w14:textId="55E0BFDF" w:rsidR="00BF2E41" w:rsidRPr="00B069F5" w:rsidRDefault="00000000" w:rsidP="00B069F5">
      <w:pPr>
        <w:jc w:val="left"/>
        <w:rPr>
          <w:rFonts w:cs="Times New Roman"/>
          <w:b/>
          <w:bCs/>
          <w:sz w:val="44"/>
          <w:szCs w:val="44"/>
        </w:rPr>
      </w:pPr>
      <w:r w:rsidRPr="00B069F5">
        <w:rPr>
          <w:rFonts w:cs="Times New Roman"/>
          <w:b/>
          <w:bCs/>
          <w:sz w:val="44"/>
          <w:szCs w:val="44"/>
        </w:rPr>
        <w:t xml:space="preserve">Innovation of Teaching Model Empowered by BIM+XR for the Course </w:t>
      </w:r>
      <w:r w:rsidR="007848B1">
        <w:rPr>
          <w:rFonts w:cs="Times New Roman"/>
          <w:b/>
          <w:bCs/>
          <w:sz w:val="44"/>
          <w:szCs w:val="44"/>
        </w:rPr>
        <w:t>“</w:t>
      </w:r>
      <w:r w:rsidRPr="00B069F5">
        <w:rPr>
          <w:rFonts w:cs="Times New Roman"/>
          <w:b/>
          <w:bCs/>
          <w:sz w:val="44"/>
          <w:szCs w:val="44"/>
        </w:rPr>
        <w:t>Architectural Structure and Drawing Recognition</w:t>
      </w:r>
      <w:r w:rsidR="007848B1">
        <w:rPr>
          <w:rFonts w:cs="Times New Roman"/>
          <w:b/>
          <w:bCs/>
          <w:sz w:val="44"/>
          <w:szCs w:val="44"/>
        </w:rPr>
        <w:t>”</w:t>
      </w:r>
    </w:p>
    <w:p w14:paraId="3F733FBD" w14:textId="2A2DBA6F" w:rsidR="007848B1" w:rsidRPr="00B069F5" w:rsidRDefault="00000000" w:rsidP="007848B1">
      <w:pPr>
        <w:rPr>
          <w:rFonts w:cs="Times New Roman"/>
          <w:b/>
          <w:bCs/>
          <w:szCs w:val="24"/>
        </w:rPr>
      </w:pPr>
      <w:r w:rsidRPr="00B069F5">
        <w:rPr>
          <w:rFonts w:cs="Times New Roman"/>
          <w:b/>
          <w:bCs/>
          <w:szCs w:val="24"/>
        </w:rPr>
        <w:t>Qi</w:t>
      </w:r>
      <w:r w:rsidRPr="00B069F5">
        <w:rPr>
          <w:rFonts w:cs="Times New Roman"/>
          <w:b/>
          <w:bCs/>
          <w:szCs w:val="24"/>
          <w:lang w:val="en-US"/>
        </w:rPr>
        <w:t xml:space="preserve"> </w:t>
      </w:r>
      <w:r w:rsidRPr="00B069F5">
        <w:rPr>
          <w:rFonts w:cs="Times New Roman"/>
          <w:b/>
          <w:bCs/>
          <w:szCs w:val="24"/>
        </w:rPr>
        <w:t xml:space="preserve">Meng, </w:t>
      </w:r>
      <w:proofErr w:type="spellStart"/>
      <w:r w:rsidRPr="00B069F5">
        <w:rPr>
          <w:rFonts w:cs="Times New Roman"/>
          <w:b/>
          <w:bCs/>
          <w:szCs w:val="24"/>
        </w:rPr>
        <w:t>Qiaoling</w:t>
      </w:r>
      <w:proofErr w:type="spellEnd"/>
      <w:r w:rsidRPr="00B069F5">
        <w:rPr>
          <w:rFonts w:cs="Times New Roman"/>
          <w:b/>
          <w:bCs/>
          <w:szCs w:val="24"/>
          <w:lang w:val="en-US"/>
        </w:rPr>
        <w:t xml:space="preserve"> </w:t>
      </w:r>
      <w:r w:rsidRPr="00B069F5">
        <w:rPr>
          <w:rFonts w:cs="Times New Roman"/>
          <w:b/>
          <w:bCs/>
          <w:szCs w:val="24"/>
        </w:rPr>
        <w:t>Fu, Cai</w:t>
      </w:r>
      <w:r w:rsidRPr="00B069F5">
        <w:rPr>
          <w:rFonts w:cs="Times New Roman"/>
          <w:b/>
          <w:bCs/>
          <w:szCs w:val="24"/>
          <w:lang w:val="en-US"/>
        </w:rPr>
        <w:t xml:space="preserve"> </w:t>
      </w:r>
      <w:r w:rsidRPr="00B069F5">
        <w:rPr>
          <w:rFonts w:cs="Times New Roman"/>
          <w:b/>
          <w:bCs/>
          <w:szCs w:val="24"/>
        </w:rPr>
        <w:t xml:space="preserve">Liao, </w:t>
      </w:r>
      <w:proofErr w:type="spellStart"/>
      <w:r w:rsidRPr="00B069F5">
        <w:rPr>
          <w:rFonts w:cs="Times New Roman"/>
          <w:b/>
          <w:bCs/>
          <w:szCs w:val="24"/>
        </w:rPr>
        <w:t>Zuxuan</w:t>
      </w:r>
      <w:proofErr w:type="spellEnd"/>
      <w:r w:rsidRPr="00B069F5">
        <w:rPr>
          <w:rFonts w:cs="Times New Roman"/>
          <w:b/>
          <w:bCs/>
          <w:szCs w:val="24"/>
          <w:lang w:val="en-US"/>
        </w:rPr>
        <w:t xml:space="preserve"> </w:t>
      </w:r>
      <w:r w:rsidRPr="00B069F5">
        <w:rPr>
          <w:rFonts w:cs="Times New Roman"/>
          <w:b/>
          <w:bCs/>
          <w:szCs w:val="24"/>
        </w:rPr>
        <w:t>Wen</w:t>
      </w:r>
    </w:p>
    <w:p w14:paraId="52548E7B" w14:textId="790B3EC0" w:rsidR="00BF2E41" w:rsidRDefault="00000000" w:rsidP="007848B1">
      <w:pPr>
        <w:rPr>
          <w:rFonts w:cs="Times New Roman"/>
          <w:szCs w:val="24"/>
        </w:rPr>
      </w:pPr>
      <w:r w:rsidRPr="007848B1">
        <w:rPr>
          <w:rFonts w:cs="Times New Roman"/>
          <w:szCs w:val="24"/>
        </w:rPr>
        <w:t xml:space="preserve">Department of Architectural Engineering, </w:t>
      </w:r>
      <w:proofErr w:type="spellStart"/>
      <w:r w:rsidRPr="007848B1">
        <w:rPr>
          <w:rFonts w:cs="Times New Roman"/>
          <w:szCs w:val="24"/>
        </w:rPr>
        <w:t>ChongQing</w:t>
      </w:r>
      <w:proofErr w:type="spellEnd"/>
      <w:r w:rsidRPr="007848B1">
        <w:rPr>
          <w:rFonts w:cs="Times New Roman"/>
          <w:szCs w:val="24"/>
        </w:rPr>
        <w:t xml:space="preserve"> Water Resources </w:t>
      </w:r>
      <w:proofErr w:type="gramStart"/>
      <w:r w:rsidRPr="007848B1">
        <w:rPr>
          <w:rFonts w:cs="Times New Roman"/>
          <w:szCs w:val="24"/>
        </w:rPr>
        <w:t>And</w:t>
      </w:r>
      <w:proofErr w:type="gramEnd"/>
      <w:r w:rsidRPr="007848B1">
        <w:rPr>
          <w:rFonts w:cs="Times New Roman"/>
          <w:szCs w:val="24"/>
        </w:rPr>
        <w:t xml:space="preserve"> Electric Engineering College, </w:t>
      </w:r>
      <w:proofErr w:type="spellStart"/>
      <w:r w:rsidRPr="007848B1">
        <w:rPr>
          <w:rFonts w:cs="Times New Roman"/>
          <w:szCs w:val="24"/>
        </w:rPr>
        <w:t>Yongchuan</w:t>
      </w:r>
      <w:proofErr w:type="spellEnd"/>
      <w:r w:rsidRPr="007848B1">
        <w:rPr>
          <w:rFonts w:cs="Times New Roman"/>
          <w:szCs w:val="24"/>
        </w:rPr>
        <w:t>, Chongqing 402160, China</w:t>
      </w:r>
    </w:p>
    <w:p w14:paraId="217A6C7E" w14:textId="77777777" w:rsidR="007848B1" w:rsidRDefault="007848B1" w:rsidP="007848B1">
      <w:pPr>
        <w:rPr>
          <w:rFonts w:cs="Times New Roman"/>
          <w:szCs w:val="24"/>
        </w:rPr>
      </w:pPr>
    </w:p>
    <w:p w14:paraId="1784F424" w14:textId="77777777" w:rsidR="007848B1" w:rsidRDefault="007848B1" w:rsidP="007848B1">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6BD6BC27" w14:textId="77777777" w:rsidR="007848B1" w:rsidRPr="007848B1" w:rsidRDefault="007848B1" w:rsidP="00B069F5">
      <w:pPr>
        <w:rPr>
          <w:rFonts w:cs="Times New Roman"/>
          <w:szCs w:val="24"/>
        </w:rPr>
      </w:pPr>
    </w:p>
    <w:p w14:paraId="12C4FF5A" w14:textId="0B05B2D8" w:rsidR="00BF2E41" w:rsidRPr="007848B1" w:rsidRDefault="00000000" w:rsidP="00B069F5">
      <w:pPr>
        <w:rPr>
          <w:rFonts w:cs="Times New Roman"/>
          <w:szCs w:val="24"/>
        </w:rPr>
      </w:pPr>
      <w:bookmarkStart w:id="1" w:name="heading_0"/>
      <w:r w:rsidRPr="00B069F5">
        <w:rPr>
          <w:rFonts w:cs="Times New Roman"/>
          <w:b/>
          <w:bCs/>
          <w:szCs w:val="24"/>
        </w:rPr>
        <w:t>Abstract</w:t>
      </w:r>
      <w:bookmarkEnd w:id="1"/>
      <w:r w:rsidR="007848B1">
        <w:rPr>
          <w:rFonts w:cs="Times New Roman"/>
          <w:b/>
          <w:bCs/>
          <w:szCs w:val="24"/>
        </w:rPr>
        <w:t>:</w:t>
      </w:r>
      <w:r w:rsidR="007848B1">
        <w:rPr>
          <w:rFonts w:cs="Times New Roman"/>
          <w:szCs w:val="24"/>
        </w:rPr>
        <w:t xml:space="preserve"> </w:t>
      </w:r>
      <w:r w:rsidRPr="007848B1">
        <w:rPr>
          <w:rFonts w:cs="Times New Roman"/>
          <w:szCs w:val="24"/>
        </w:rPr>
        <w:t xml:space="preserve">Architectural Structure and Drawing Recognition is a core fundamental course for civil engineering majors. Conventional teaching models are plagued by prominent drawbacks including </w:t>
      </w:r>
      <w:r w:rsidR="00957A33">
        <w:rPr>
          <w:rFonts w:cs="Times New Roman"/>
          <w:szCs w:val="24"/>
        </w:rPr>
        <w:t>great</w:t>
      </w:r>
      <w:r w:rsidR="00957A33" w:rsidRPr="007848B1">
        <w:rPr>
          <w:rFonts w:cs="Times New Roman"/>
          <w:szCs w:val="24"/>
        </w:rPr>
        <w:t xml:space="preserve"> </w:t>
      </w:r>
      <w:r w:rsidRPr="007848B1">
        <w:rPr>
          <w:rFonts w:cs="Times New Roman"/>
          <w:szCs w:val="24"/>
        </w:rPr>
        <w:t xml:space="preserve">difficulty in interpreting two-dimensional drawings, weak practical teaching sessions, and simplistic assessment methods, which fail to meet the training requirements for compound skilled professionals. Guided by constructivist learning theory and CDIO engineering education philosophy, this study integrates digital technologies such as Building Information </w:t>
      </w:r>
      <w:proofErr w:type="spellStart"/>
      <w:r w:rsidRPr="007848B1">
        <w:rPr>
          <w:rFonts w:cs="Times New Roman"/>
          <w:szCs w:val="24"/>
        </w:rPr>
        <w:t>Modeling</w:t>
      </w:r>
      <w:proofErr w:type="spellEnd"/>
      <w:r w:rsidRPr="007848B1">
        <w:rPr>
          <w:rFonts w:cs="Times New Roman"/>
          <w:szCs w:val="24"/>
        </w:rPr>
        <w:t xml:space="preserve"> (BIM) and Extended Reality (XR) to construct an innovative three-stage and five-dimensional digital teaching model. The model consists of three major teaching phases: knowledge transmission, problem inquiry, and practical application. Augmented Reality (AR) is adopted to realize graphic </w:t>
      </w:r>
      <w:proofErr w:type="spellStart"/>
      <w:r w:rsidRPr="007848B1">
        <w:rPr>
          <w:rFonts w:cs="Times New Roman"/>
          <w:szCs w:val="24"/>
        </w:rPr>
        <w:t>labeling</w:t>
      </w:r>
      <w:proofErr w:type="spellEnd"/>
      <w:r w:rsidRPr="007848B1">
        <w:rPr>
          <w:rFonts w:cs="Times New Roman"/>
          <w:szCs w:val="24"/>
        </w:rPr>
        <w:t xml:space="preserve"> and interpretation; Mixed Reality (MR) is utilized to simulate real construction scenarios; </w:t>
      </w:r>
      <w:r w:rsidR="00957A33">
        <w:rPr>
          <w:rFonts w:cs="Times New Roman"/>
          <w:szCs w:val="24"/>
        </w:rPr>
        <w:t xml:space="preserve">and </w:t>
      </w:r>
      <w:r w:rsidRPr="007848B1">
        <w:rPr>
          <w:rFonts w:cs="Times New Roman"/>
          <w:szCs w:val="24"/>
        </w:rPr>
        <w:t>Virtual Reality (VR) virtual simulation laboratories are deployed to carry out hands-on training. Meanwhile, a comprehensive evaluation system covering five dimensions — spatial transformation efficiency, understanding of construction specifications, application of industry</w:t>
      </w:r>
      <w:r w:rsidRPr="007848B1">
        <w:rPr>
          <w:rFonts w:cs="Times New Roman"/>
          <w:szCs w:val="24"/>
          <w:lang w:val="en-US"/>
        </w:rPr>
        <w:t xml:space="preserve"> </w:t>
      </w:r>
      <w:r w:rsidRPr="007848B1">
        <w:rPr>
          <w:rFonts w:cs="Times New Roman"/>
          <w:szCs w:val="24"/>
        </w:rPr>
        <w:t>standards, teamwork capability, and innovation potential — is established to comprehensively assess students</w:t>
      </w:r>
      <w:r w:rsidR="007848B1">
        <w:rPr>
          <w:rFonts w:cs="Times New Roman"/>
          <w:szCs w:val="24"/>
        </w:rPr>
        <w:t>’</w:t>
      </w:r>
      <w:r w:rsidRPr="007848B1">
        <w:rPr>
          <w:rFonts w:cs="Times New Roman"/>
          <w:szCs w:val="24"/>
        </w:rPr>
        <w:t xml:space="preserve"> learning outcomes. Practical data demonstrate that after adopting this teaching model, students</w:t>
      </w:r>
      <w:r w:rsidR="007848B1">
        <w:rPr>
          <w:rFonts w:cs="Times New Roman"/>
          <w:szCs w:val="24"/>
        </w:rPr>
        <w:t>’</w:t>
      </w:r>
      <w:r w:rsidRPr="007848B1">
        <w:rPr>
          <w:rFonts w:cs="Times New Roman"/>
          <w:szCs w:val="24"/>
        </w:rPr>
        <w:t xml:space="preserve"> efficiency in reading complex architectural drawings rises by 42%, and the drawing accuracy of architectural </w:t>
      </w:r>
      <w:r w:rsidR="00957A33">
        <w:rPr>
          <w:rFonts w:cs="Times New Roman"/>
          <w:szCs w:val="24"/>
        </w:rPr>
        <w:t>detail</w:t>
      </w:r>
      <w:r w:rsidRPr="007848B1">
        <w:rPr>
          <w:rFonts w:cs="Times New Roman"/>
          <w:szCs w:val="24"/>
          <w:lang w:val="en-US"/>
        </w:rPr>
        <w:t xml:space="preserve"> drawings</w:t>
      </w:r>
      <w:r w:rsidRPr="007848B1">
        <w:rPr>
          <w:rFonts w:cs="Times New Roman"/>
          <w:szCs w:val="24"/>
        </w:rPr>
        <w:t xml:space="preserve"> </w:t>
      </w:r>
      <w:proofErr w:type="gramStart"/>
      <w:r w:rsidRPr="007848B1">
        <w:rPr>
          <w:rFonts w:cs="Times New Roman"/>
          <w:szCs w:val="24"/>
        </w:rPr>
        <w:t>increases</w:t>
      </w:r>
      <w:proofErr w:type="gramEnd"/>
      <w:r w:rsidRPr="007848B1">
        <w:rPr>
          <w:rFonts w:cs="Times New Roman"/>
          <w:szCs w:val="24"/>
        </w:rPr>
        <w:t xml:space="preserve"> by 35%. In addition, students</w:t>
      </w:r>
      <w:r w:rsidR="007848B1">
        <w:rPr>
          <w:rFonts w:cs="Times New Roman"/>
          <w:szCs w:val="24"/>
        </w:rPr>
        <w:t>’</w:t>
      </w:r>
      <w:r w:rsidRPr="007848B1">
        <w:rPr>
          <w:rFonts w:cs="Times New Roman"/>
          <w:szCs w:val="24"/>
        </w:rPr>
        <w:t xml:space="preserve"> psychological burden arising from industrial technological iteration is significantly relieved, with their anxiety index dropping by approximately 28%.</w:t>
      </w:r>
    </w:p>
    <w:p w14:paraId="3E809A0C" w14:textId="5C7EA4E0" w:rsidR="00BF2E41" w:rsidRDefault="00000000" w:rsidP="007848B1">
      <w:pPr>
        <w:rPr>
          <w:rFonts w:cs="Times New Roman"/>
          <w:szCs w:val="24"/>
        </w:rPr>
      </w:pPr>
      <w:r w:rsidRPr="00B069F5">
        <w:rPr>
          <w:rFonts w:cs="Times New Roman"/>
          <w:b/>
          <w:bCs/>
          <w:szCs w:val="24"/>
        </w:rPr>
        <w:t>Keywords:</w:t>
      </w:r>
      <w:r w:rsidRPr="007848B1">
        <w:rPr>
          <w:rFonts w:cs="Times New Roman"/>
          <w:szCs w:val="24"/>
        </w:rPr>
        <w:t xml:space="preserve"> BIM </w:t>
      </w:r>
      <w:r w:rsidR="007848B1" w:rsidRPr="007848B1">
        <w:rPr>
          <w:rFonts w:cs="Times New Roman"/>
          <w:szCs w:val="24"/>
        </w:rPr>
        <w:t>technology</w:t>
      </w:r>
      <w:r w:rsidRPr="007848B1">
        <w:rPr>
          <w:rFonts w:cs="Times New Roman"/>
          <w:szCs w:val="24"/>
        </w:rPr>
        <w:t xml:space="preserve">; XR </w:t>
      </w:r>
      <w:r w:rsidR="007848B1" w:rsidRPr="007848B1">
        <w:rPr>
          <w:rFonts w:cs="Times New Roman"/>
          <w:szCs w:val="24"/>
        </w:rPr>
        <w:t>technology</w:t>
      </w:r>
      <w:r w:rsidRPr="007848B1">
        <w:rPr>
          <w:rFonts w:cs="Times New Roman"/>
          <w:szCs w:val="24"/>
        </w:rPr>
        <w:t xml:space="preserve">; Architectural </w:t>
      </w:r>
      <w:r w:rsidR="007848B1" w:rsidRPr="007848B1">
        <w:rPr>
          <w:rFonts w:cs="Times New Roman"/>
          <w:szCs w:val="24"/>
        </w:rPr>
        <w:t>structure and drawing recognition</w:t>
      </w:r>
      <w:r w:rsidRPr="007848B1">
        <w:rPr>
          <w:rFonts w:cs="Times New Roman"/>
          <w:szCs w:val="24"/>
        </w:rPr>
        <w:t xml:space="preserve">; Digital </w:t>
      </w:r>
      <w:r w:rsidR="007848B1" w:rsidRPr="007848B1">
        <w:rPr>
          <w:rFonts w:cs="Times New Roman"/>
          <w:szCs w:val="24"/>
        </w:rPr>
        <w:t>teaching</w:t>
      </w:r>
    </w:p>
    <w:p w14:paraId="1EE75D0E" w14:textId="77777777" w:rsidR="007848B1" w:rsidRDefault="007848B1" w:rsidP="007848B1">
      <w:pPr>
        <w:rPr>
          <w:rFonts w:cs="Times New Roman"/>
          <w:szCs w:val="24"/>
        </w:rPr>
      </w:pPr>
    </w:p>
    <w:p w14:paraId="46F8BDEF" w14:textId="0F75FDE9" w:rsidR="007848B1" w:rsidRPr="00B069F5" w:rsidRDefault="007848B1" w:rsidP="007848B1">
      <w:pPr>
        <w:rPr>
          <w:rFonts w:cs="Times New Roman"/>
          <w:b/>
          <w:bCs/>
          <w:szCs w:val="24"/>
        </w:rPr>
      </w:pPr>
      <w:r>
        <w:rPr>
          <w:rFonts w:cs="Times New Roman"/>
          <w:b/>
          <w:bCs/>
          <w:szCs w:val="24"/>
        </w:rPr>
        <w:t>Online publication:</w:t>
      </w:r>
    </w:p>
    <w:p w14:paraId="125BE822" w14:textId="77777777" w:rsidR="007848B1" w:rsidRPr="007848B1" w:rsidRDefault="007848B1" w:rsidP="00B069F5">
      <w:pPr>
        <w:rPr>
          <w:rFonts w:cs="Times New Roman"/>
          <w:szCs w:val="24"/>
        </w:rPr>
      </w:pPr>
    </w:p>
    <w:p w14:paraId="656A9BFE" w14:textId="77777777" w:rsidR="007848B1" w:rsidRPr="00B069F5" w:rsidRDefault="007848B1" w:rsidP="007848B1">
      <w:pPr>
        <w:rPr>
          <w:rFonts w:cs="Times New Roman"/>
          <w:b/>
          <w:bCs/>
          <w:szCs w:val="24"/>
        </w:rPr>
      </w:pPr>
      <w:r w:rsidRPr="00B069F5">
        <w:rPr>
          <w:rFonts w:cs="Times New Roman"/>
          <w:b/>
          <w:bCs/>
          <w:szCs w:val="24"/>
        </w:rPr>
        <w:t>1. Introduction</w:t>
      </w:r>
    </w:p>
    <w:p w14:paraId="71C5621A" w14:textId="5529E263" w:rsidR="00BF2E41" w:rsidRPr="007848B1" w:rsidRDefault="00000000" w:rsidP="00B069F5">
      <w:pPr>
        <w:rPr>
          <w:rFonts w:cs="Times New Roman"/>
          <w:szCs w:val="24"/>
        </w:rPr>
      </w:pPr>
      <w:r w:rsidRPr="007848B1">
        <w:rPr>
          <w:rFonts w:cs="Times New Roman"/>
          <w:szCs w:val="24"/>
        </w:rPr>
        <w:t xml:space="preserve">With the continuous advancement of digital transformation in the construction industry, comprehensive digital upgrading will be vigorously promoted during the 15th Five-Year Plan period, targeting the full digital transformation of the entire industrial chain by 2030. Statistics released by the China Construction Industry Association reveal that the application rate of Building Information </w:t>
      </w:r>
      <w:proofErr w:type="spellStart"/>
      <w:r w:rsidRPr="007848B1">
        <w:rPr>
          <w:rFonts w:cs="Times New Roman"/>
          <w:szCs w:val="24"/>
        </w:rPr>
        <w:t>Modeling</w:t>
      </w:r>
      <w:proofErr w:type="spellEnd"/>
      <w:r w:rsidRPr="007848B1">
        <w:rPr>
          <w:rFonts w:cs="Times New Roman"/>
          <w:szCs w:val="24"/>
        </w:rPr>
        <w:t xml:space="preserve"> (BIM) technology in China</w:t>
      </w:r>
      <w:r w:rsidR="007848B1">
        <w:rPr>
          <w:rFonts w:cs="Times New Roman"/>
          <w:szCs w:val="24"/>
        </w:rPr>
        <w:t>’</w:t>
      </w:r>
      <w:r w:rsidRPr="007848B1">
        <w:rPr>
          <w:rFonts w:cs="Times New Roman"/>
          <w:szCs w:val="24"/>
        </w:rPr>
        <w:t>s construction sector has exceeded 60% to date, while the proportion of newly signed prefabricated construction projects remains above 24%</w:t>
      </w:r>
      <w:r w:rsidR="007848B1">
        <w:rPr>
          <w:rFonts w:cs="Times New Roman"/>
          <w:szCs w:val="24"/>
        </w:rPr>
        <w:t xml:space="preserve"> </w:t>
      </w:r>
      <w:r w:rsidRPr="007848B1">
        <w:rPr>
          <w:rFonts w:cs="Times New Roman"/>
          <w:szCs w:val="24"/>
          <w:vertAlign w:val="superscript"/>
        </w:rPr>
        <w:t>[1]</w:t>
      </w:r>
      <w:r w:rsidRPr="007848B1">
        <w:rPr>
          <w:rFonts w:cs="Times New Roman"/>
          <w:szCs w:val="24"/>
        </w:rPr>
        <w:t xml:space="preserve">. There is an urgent demand for </w:t>
      </w:r>
      <w:r w:rsidR="00957A33">
        <w:rPr>
          <w:rFonts w:cs="Times New Roman"/>
          <w:szCs w:val="24"/>
        </w:rPr>
        <w:t>talent</w:t>
      </w:r>
      <w:r w:rsidR="00957A33" w:rsidRPr="007848B1">
        <w:rPr>
          <w:rFonts w:cs="Times New Roman"/>
          <w:szCs w:val="24"/>
        </w:rPr>
        <w:t xml:space="preserve"> </w:t>
      </w:r>
      <w:r w:rsidRPr="007848B1">
        <w:rPr>
          <w:rFonts w:cs="Times New Roman"/>
          <w:szCs w:val="24"/>
        </w:rPr>
        <w:t>proficient in both traditional civil engineering skills and digital information technology.</w:t>
      </w:r>
    </w:p>
    <w:p w14:paraId="30E9CF6D" w14:textId="78E22AA4" w:rsidR="00BF2E41" w:rsidRPr="007848B1" w:rsidRDefault="00000000" w:rsidP="00B069F5">
      <w:pPr>
        <w:ind w:firstLine="420"/>
        <w:rPr>
          <w:rFonts w:cs="Times New Roman"/>
          <w:szCs w:val="24"/>
        </w:rPr>
      </w:pPr>
      <w:r w:rsidRPr="007848B1">
        <w:rPr>
          <w:rFonts w:cs="Times New Roman"/>
          <w:szCs w:val="24"/>
        </w:rPr>
        <w:t xml:space="preserve">Current civil engineering curricula have inherent deficiencies that cannot fully adapt to the practical needs of disciplinary development. Research indicates that most students lack spatial cognition when interpreting two-dimensional construction drawings based on plane methods, and nearly 60% fail to form corresponding three-dimensional structural models accurately. Restricted by </w:t>
      </w:r>
      <w:r w:rsidRPr="007848B1">
        <w:rPr>
          <w:rFonts w:cs="Times New Roman"/>
          <w:szCs w:val="24"/>
        </w:rPr>
        <w:lastRenderedPageBreak/>
        <w:t>insufficient training site resources, inadequate capital investment and rapid technological updates, visual and interactive demonstration functions cannot be fully exerted in practical teaching. The existing assessment system still takes two-dimensional drawing skills as the core indicator while paying insufficient attention to students</w:t>
      </w:r>
      <w:r w:rsidR="007848B1">
        <w:rPr>
          <w:rFonts w:cs="Times New Roman"/>
          <w:szCs w:val="24"/>
        </w:rPr>
        <w:t>’</w:t>
      </w:r>
      <w:r w:rsidRPr="007848B1">
        <w:rPr>
          <w:rFonts w:cs="Times New Roman"/>
          <w:szCs w:val="24"/>
        </w:rPr>
        <w:t xml:space="preserve"> three-dimensional spatial thinking capacity, and comprehensive evaluation results cannot fully reflect students</w:t>
      </w:r>
      <w:r w:rsidR="007848B1">
        <w:rPr>
          <w:rFonts w:cs="Times New Roman"/>
          <w:szCs w:val="24"/>
        </w:rPr>
        <w:t>’</w:t>
      </w:r>
      <w:r w:rsidRPr="007848B1">
        <w:rPr>
          <w:rFonts w:cs="Times New Roman"/>
          <w:szCs w:val="24"/>
        </w:rPr>
        <w:t xml:space="preserve"> potential in spatial cognition</w:t>
      </w:r>
      <w:r w:rsidR="007848B1">
        <w:rPr>
          <w:rFonts w:cs="Times New Roman"/>
          <w:szCs w:val="24"/>
        </w:rPr>
        <w:t xml:space="preserve"> </w:t>
      </w:r>
      <w:r w:rsidRPr="007848B1">
        <w:rPr>
          <w:rFonts w:cs="Times New Roman"/>
          <w:szCs w:val="24"/>
          <w:vertAlign w:val="superscript"/>
        </w:rPr>
        <w:t>[2]</w:t>
      </w:r>
      <w:r w:rsidRPr="007848B1">
        <w:rPr>
          <w:rFonts w:cs="Times New Roman"/>
          <w:szCs w:val="24"/>
        </w:rPr>
        <w:t xml:space="preserve">. Therefore, the integration of BIM and XR technologies </w:t>
      </w:r>
      <w:proofErr w:type="gramStart"/>
      <w:r w:rsidRPr="007848B1">
        <w:rPr>
          <w:rFonts w:cs="Times New Roman"/>
          <w:szCs w:val="24"/>
        </w:rPr>
        <w:t>has</w:t>
      </w:r>
      <w:proofErr w:type="gramEnd"/>
      <w:r w:rsidRPr="007848B1">
        <w:rPr>
          <w:rFonts w:cs="Times New Roman"/>
          <w:szCs w:val="24"/>
        </w:rPr>
        <w:t xml:space="preserve"> become a crucial breakthrough to improve teaching quality</w:t>
      </w:r>
      <w:r w:rsidR="007848B1">
        <w:rPr>
          <w:rFonts w:cs="Times New Roman"/>
          <w:szCs w:val="24"/>
        </w:rPr>
        <w:t xml:space="preserve"> </w:t>
      </w:r>
      <w:r w:rsidRPr="007848B1">
        <w:rPr>
          <w:rFonts w:cs="Times New Roman"/>
          <w:szCs w:val="24"/>
          <w:vertAlign w:val="superscript"/>
        </w:rPr>
        <w:t>[3]</w:t>
      </w:r>
      <w:r w:rsidRPr="007848B1">
        <w:rPr>
          <w:rFonts w:cs="Times New Roman"/>
          <w:szCs w:val="24"/>
        </w:rPr>
        <w:t>. It not only conforms to the national strategy of integrating information technology with vocational education for educational development, but also lays a solid foundation for cultivating compound digital talents.</w:t>
      </w:r>
    </w:p>
    <w:p w14:paraId="2A737D9C" w14:textId="77777777" w:rsidR="007848B1" w:rsidRDefault="007848B1" w:rsidP="007848B1">
      <w:pPr>
        <w:rPr>
          <w:rFonts w:cs="Times New Roman"/>
          <w:szCs w:val="24"/>
          <w:lang w:val="en-US"/>
        </w:rPr>
      </w:pPr>
      <w:bookmarkStart w:id="2" w:name="heading_1"/>
    </w:p>
    <w:p w14:paraId="67E76C5E" w14:textId="44046DBB" w:rsidR="00BF2E41" w:rsidRPr="00B069F5" w:rsidRDefault="007848B1" w:rsidP="00B069F5">
      <w:pPr>
        <w:rPr>
          <w:rFonts w:cs="Times New Roman"/>
          <w:b/>
          <w:bCs/>
          <w:szCs w:val="24"/>
        </w:rPr>
      </w:pPr>
      <w:r>
        <w:rPr>
          <w:rFonts w:cs="Times New Roman"/>
          <w:b/>
          <w:bCs/>
          <w:szCs w:val="24"/>
          <w:lang w:val="en-US"/>
        </w:rPr>
        <w:t>2.</w:t>
      </w:r>
      <w:r w:rsidRPr="00B069F5">
        <w:rPr>
          <w:rFonts w:cs="Times New Roman"/>
          <w:b/>
          <w:bCs/>
          <w:szCs w:val="24"/>
        </w:rPr>
        <w:t xml:space="preserve"> </w:t>
      </w:r>
      <w:r w:rsidR="00000000" w:rsidRPr="00B069F5">
        <w:rPr>
          <w:rFonts w:cs="Times New Roman"/>
          <w:b/>
          <w:bCs/>
          <w:szCs w:val="24"/>
        </w:rPr>
        <w:t xml:space="preserve">Construction </w:t>
      </w:r>
      <w:r w:rsidRPr="007848B1">
        <w:rPr>
          <w:rFonts w:cs="Times New Roman"/>
          <w:b/>
          <w:bCs/>
          <w:szCs w:val="24"/>
        </w:rPr>
        <w:t>of digital teaching system</w:t>
      </w:r>
      <w:bookmarkEnd w:id="2"/>
    </w:p>
    <w:p w14:paraId="4CEE6E3C" w14:textId="78F27CBE" w:rsidR="00BF2E41" w:rsidRPr="00B069F5" w:rsidRDefault="007848B1" w:rsidP="00B069F5">
      <w:pPr>
        <w:rPr>
          <w:rFonts w:cs="Times New Roman"/>
          <w:b/>
          <w:bCs/>
          <w:szCs w:val="24"/>
        </w:rPr>
      </w:pPr>
      <w:bookmarkStart w:id="3" w:name="heading_2"/>
      <w:r>
        <w:rPr>
          <w:rFonts w:cs="Times New Roman"/>
          <w:b/>
          <w:bCs/>
          <w:szCs w:val="24"/>
          <w:lang w:val="en-US"/>
        </w:rPr>
        <w:t>2</w:t>
      </w:r>
      <w:r w:rsidR="00000000" w:rsidRPr="00B069F5">
        <w:rPr>
          <w:rFonts w:cs="Times New Roman"/>
          <w:b/>
          <w:bCs/>
          <w:szCs w:val="24"/>
          <w:lang w:val="en-US"/>
        </w:rPr>
        <w:t>.1</w:t>
      </w:r>
      <w:r>
        <w:rPr>
          <w:rFonts w:cs="Times New Roman"/>
          <w:b/>
          <w:bCs/>
          <w:szCs w:val="24"/>
          <w:lang w:val="en-US"/>
        </w:rPr>
        <w:t>.</w:t>
      </w:r>
      <w:r w:rsidR="00000000" w:rsidRPr="00B069F5">
        <w:rPr>
          <w:rFonts w:cs="Times New Roman"/>
          <w:b/>
          <w:bCs/>
          <w:szCs w:val="24"/>
        </w:rPr>
        <w:t xml:space="preserve"> Integrated </w:t>
      </w:r>
      <w:r w:rsidRPr="007848B1">
        <w:rPr>
          <w:rFonts w:cs="Times New Roman"/>
          <w:b/>
          <w:bCs/>
          <w:szCs w:val="24"/>
        </w:rPr>
        <w:t xml:space="preserve">architecture </w:t>
      </w:r>
      <w:r w:rsidR="00000000" w:rsidRPr="00B069F5">
        <w:rPr>
          <w:rFonts w:cs="Times New Roman"/>
          <w:b/>
          <w:bCs/>
          <w:szCs w:val="24"/>
        </w:rPr>
        <w:t xml:space="preserve">of BIM+XR </w:t>
      </w:r>
      <w:r w:rsidRPr="007848B1">
        <w:rPr>
          <w:rFonts w:cs="Times New Roman"/>
          <w:b/>
          <w:bCs/>
          <w:szCs w:val="24"/>
        </w:rPr>
        <w:t>technologies</w:t>
      </w:r>
      <w:bookmarkEnd w:id="3"/>
    </w:p>
    <w:p w14:paraId="22848181" w14:textId="77777777" w:rsidR="00BF2E41" w:rsidRPr="007848B1" w:rsidRDefault="00000000" w:rsidP="00B069F5">
      <w:pPr>
        <w:rPr>
          <w:rFonts w:cs="Times New Roman"/>
          <w:szCs w:val="24"/>
        </w:rPr>
      </w:pPr>
      <w:r w:rsidRPr="007848B1">
        <w:rPr>
          <w:rFonts w:cs="Times New Roman"/>
          <w:szCs w:val="24"/>
        </w:rPr>
        <w:t>Taking the course Architectural Structure and Drawing Recognition as the research object, this paper explores feasible paths for the digital transformation of the course. By integrating BIM and XR technologies, an interactive teaching system is established, with targeted teaching improvement measures designed for different learning stages.</w:t>
      </w:r>
    </w:p>
    <w:p w14:paraId="5CCBE82F" w14:textId="77777777" w:rsidR="007848B1" w:rsidRDefault="007848B1" w:rsidP="007848B1">
      <w:pPr>
        <w:rPr>
          <w:rFonts w:cs="Times New Roman"/>
          <w:szCs w:val="24"/>
        </w:rPr>
      </w:pPr>
      <w:bookmarkStart w:id="4" w:name="heading_3"/>
    </w:p>
    <w:p w14:paraId="4ECB665E" w14:textId="09A86EC0" w:rsidR="00BF2E41" w:rsidRPr="00B069F5" w:rsidRDefault="007848B1" w:rsidP="00B069F5">
      <w:pPr>
        <w:rPr>
          <w:rFonts w:cs="Times New Roman"/>
          <w:b/>
          <w:bCs/>
          <w:szCs w:val="24"/>
        </w:rPr>
      </w:pPr>
      <w:r>
        <w:rPr>
          <w:rFonts w:cs="Times New Roman"/>
          <w:b/>
          <w:bCs/>
          <w:szCs w:val="24"/>
        </w:rPr>
        <w:t>2</w:t>
      </w:r>
      <w:r w:rsidR="00000000" w:rsidRPr="00B069F5">
        <w:rPr>
          <w:rFonts w:cs="Times New Roman"/>
          <w:b/>
          <w:bCs/>
          <w:szCs w:val="24"/>
        </w:rPr>
        <w:t>.</w:t>
      </w:r>
      <w:r w:rsidR="00000000" w:rsidRPr="00B069F5">
        <w:rPr>
          <w:rFonts w:cs="Times New Roman"/>
          <w:b/>
          <w:bCs/>
          <w:szCs w:val="24"/>
          <w:lang w:val="en-US"/>
        </w:rPr>
        <w:t>1.1</w:t>
      </w:r>
      <w:r>
        <w:rPr>
          <w:rFonts w:cs="Times New Roman"/>
          <w:b/>
          <w:bCs/>
          <w:szCs w:val="24"/>
          <w:lang w:val="en-US"/>
        </w:rPr>
        <w:t>.</w:t>
      </w:r>
      <w:r w:rsidR="00000000" w:rsidRPr="00B069F5">
        <w:rPr>
          <w:rFonts w:cs="Times New Roman"/>
          <w:b/>
          <w:bCs/>
          <w:szCs w:val="24"/>
        </w:rPr>
        <w:t xml:space="preserve"> Design of </w:t>
      </w:r>
      <w:r w:rsidRPr="007848B1">
        <w:rPr>
          <w:rFonts w:cs="Times New Roman"/>
          <w:b/>
          <w:bCs/>
          <w:szCs w:val="24"/>
        </w:rPr>
        <w:t>technology selection matrix</w:t>
      </w:r>
      <w:bookmarkEnd w:id="4"/>
    </w:p>
    <w:p w14:paraId="5D9F5D09" w14:textId="77777777" w:rsidR="00BF2E41" w:rsidRPr="007848B1" w:rsidRDefault="00000000" w:rsidP="00B069F5">
      <w:pPr>
        <w:rPr>
          <w:rFonts w:cs="Times New Roman"/>
          <w:szCs w:val="24"/>
        </w:rPr>
      </w:pPr>
      <w:r w:rsidRPr="007848B1">
        <w:rPr>
          <w:rFonts w:cs="Times New Roman"/>
          <w:szCs w:val="24"/>
        </w:rPr>
        <w:t xml:space="preserve">Based on the core elements of constructivist learning theory and situated cognition theory, an adaptation model covering three dimensions — technical attributes, operating procedures and functional characteristics — is constructed, as shown in </w:t>
      </w:r>
      <w:r w:rsidRPr="00B069F5">
        <w:rPr>
          <w:rFonts w:cs="Times New Roman"/>
          <w:b/>
          <w:bCs/>
          <w:szCs w:val="24"/>
        </w:rPr>
        <w:t>Figure 1</w:t>
      </w:r>
      <w:r w:rsidRPr="007848B1">
        <w:rPr>
          <w:rFonts w:cs="Times New Roman"/>
          <w:szCs w:val="24"/>
        </w:rPr>
        <w:t>.</w:t>
      </w:r>
    </w:p>
    <w:p w14:paraId="713E05E5" w14:textId="77777777" w:rsidR="007848B1" w:rsidRDefault="007848B1" w:rsidP="007848B1">
      <w:pPr>
        <w:rPr>
          <w:rFonts w:cs="Times New Roman"/>
          <w:szCs w:val="24"/>
        </w:rPr>
      </w:pPr>
    </w:p>
    <w:p w14:paraId="673BB69C" w14:textId="03911E24" w:rsidR="00BF2E41" w:rsidRPr="00B069F5" w:rsidRDefault="00000000" w:rsidP="00B069F5">
      <w:pPr>
        <w:jc w:val="center"/>
        <w:rPr>
          <w:rFonts w:cs="Times New Roman"/>
          <w:sz w:val="20"/>
          <w:szCs w:val="20"/>
        </w:rPr>
      </w:pPr>
      <w:r w:rsidRPr="00B069F5">
        <w:rPr>
          <w:rFonts w:cs="Times New Roman"/>
          <w:noProof/>
          <w:sz w:val="20"/>
          <w:szCs w:val="20"/>
        </w:rPr>
        <w:drawing>
          <wp:inline distT="0" distB="0" distL="114300" distR="114300" wp14:editId="7116CC61">
            <wp:extent cx="4350437" cy="347133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360086" cy="3479032"/>
                    </a:xfrm>
                    <a:prstGeom prst="rect">
                      <a:avLst/>
                    </a:prstGeom>
                    <a:noFill/>
                    <a:ln>
                      <a:noFill/>
                    </a:ln>
                  </pic:spPr>
                </pic:pic>
              </a:graphicData>
            </a:graphic>
          </wp:inline>
        </w:drawing>
      </w:r>
    </w:p>
    <w:p w14:paraId="4D18D26E" w14:textId="576174C8" w:rsidR="00BF2E41" w:rsidRPr="00B069F5" w:rsidRDefault="00000000" w:rsidP="00B069F5">
      <w:pPr>
        <w:jc w:val="center"/>
        <w:rPr>
          <w:rFonts w:cs="Times New Roman"/>
          <w:sz w:val="20"/>
          <w:szCs w:val="20"/>
        </w:rPr>
      </w:pPr>
      <w:r w:rsidRPr="00B069F5">
        <w:rPr>
          <w:rFonts w:cs="Times New Roman"/>
          <w:b/>
          <w:bCs/>
          <w:sz w:val="20"/>
          <w:szCs w:val="20"/>
        </w:rPr>
        <w:t>Figure 1</w:t>
      </w:r>
      <w:r w:rsidR="007848B1" w:rsidRPr="00B069F5">
        <w:rPr>
          <w:rFonts w:cs="Times New Roman"/>
          <w:b/>
          <w:bCs/>
          <w:sz w:val="20"/>
          <w:szCs w:val="20"/>
        </w:rPr>
        <w:t>.</w:t>
      </w:r>
      <w:r w:rsidRPr="00B069F5">
        <w:rPr>
          <w:rFonts w:cs="Times New Roman"/>
          <w:sz w:val="20"/>
          <w:szCs w:val="20"/>
        </w:rPr>
        <w:t xml:space="preserve"> Teaching Links</w:t>
      </w:r>
      <w:r w:rsidR="007848B1" w:rsidRPr="00B069F5">
        <w:rPr>
          <w:rFonts w:cs="Times New Roman"/>
          <w:sz w:val="20"/>
          <w:szCs w:val="20"/>
        </w:rPr>
        <w:t>.</w:t>
      </w:r>
    </w:p>
    <w:p w14:paraId="2DFC0172" w14:textId="77777777" w:rsidR="007848B1" w:rsidRDefault="007848B1" w:rsidP="007848B1">
      <w:pPr>
        <w:rPr>
          <w:rFonts w:cs="Times New Roman"/>
          <w:szCs w:val="24"/>
        </w:rPr>
      </w:pPr>
    </w:p>
    <w:p w14:paraId="1CE6160C" w14:textId="3FF86C19" w:rsidR="00BF2E41" w:rsidRPr="007848B1" w:rsidRDefault="00000000" w:rsidP="00B069F5">
      <w:pPr>
        <w:ind w:firstLine="420"/>
        <w:rPr>
          <w:rFonts w:cs="Times New Roman"/>
          <w:szCs w:val="24"/>
        </w:rPr>
      </w:pPr>
      <w:r w:rsidRPr="007848B1">
        <w:rPr>
          <w:rFonts w:cs="Times New Roman"/>
          <w:szCs w:val="24"/>
        </w:rPr>
        <w:t xml:space="preserve">Cutting-edge information technologies are adopted to reform talent training modes. The AR-assisted drawing interpretation system integrates three-dimensional </w:t>
      </w:r>
      <w:proofErr w:type="spellStart"/>
      <w:r w:rsidRPr="007848B1">
        <w:rPr>
          <w:rFonts w:cs="Times New Roman"/>
          <w:szCs w:val="24"/>
        </w:rPr>
        <w:t>modeling</w:t>
      </w:r>
      <w:proofErr w:type="spellEnd"/>
      <w:r w:rsidRPr="007848B1">
        <w:rPr>
          <w:rFonts w:cs="Times New Roman"/>
          <w:szCs w:val="24"/>
        </w:rPr>
        <w:t xml:space="preserve"> with two-dimensional drawings to present the spatial positions and geometric characteristics of components, resolving difficulties caused by limited spatial cognition in conventional teaching</w:t>
      </w:r>
      <w:r w:rsidR="007848B1">
        <w:rPr>
          <w:rFonts w:cs="Times New Roman"/>
          <w:szCs w:val="24"/>
        </w:rPr>
        <w:t xml:space="preserve"> </w:t>
      </w:r>
      <w:r w:rsidRPr="007848B1">
        <w:rPr>
          <w:rFonts w:cs="Times New Roman"/>
          <w:szCs w:val="24"/>
          <w:vertAlign w:val="superscript"/>
        </w:rPr>
        <w:t>[4]</w:t>
      </w:r>
      <w:r w:rsidRPr="007848B1">
        <w:rPr>
          <w:rFonts w:cs="Times New Roman"/>
          <w:szCs w:val="24"/>
        </w:rPr>
        <w:t xml:space="preserve">. Based on Microsoft HoloLens and other devices, the MR virtual training platform for architectural node disassembly builds immersive interactive environments, enabling students to grasp the spatial layout of structural components, connections between functional modules and construction assembly </w:t>
      </w:r>
      <w:r w:rsidRPr="007848B1">
        <w:rPr>
          <w:rFonts w:cs="Times New Roman"/>
          <w:szCs w:val="24"/>
        </w:rPr>
        <w:lastRenderedPageBreak/>
        <w:t>procedures. A virtual reality platform is built on Autodesk Revit to create immersive virtual workspaces close to real construction sites, providing teachers and students with all-round multi-mode operation experience</w:t>
      </w:r>
      <w:r w:rsidR="007848B1">
        <w:rPr>
          <w:rFonts w:cs="Times New Roman"/>
          <w:szCs w:val="24"/>
        </w:rPr>
        <w:t xml:space="preserve"> </w:t>
      </w:r>
      <w:r w:rsidRPr="007848B1">
        <w:rPr>
          <w:rFonts w:cs="Times New Roman"/>
          <w:szCs w:val="24"/>
          <w:vertAlign w:val="superscript"/>
        </w:rPr>
        <w:t>[5]</w:t>
      </w:r>
      <w:r w:rsidRPr="007848B1">
        <w:rPr>
          <w:rFonts w:cs="Times New Roman"/>
          <w:szCs w:val="24"/>
        </w:rPr>
        <w:t>.</w:t>
      </w:r>
    </w:p>
    <w:p w14:paraId="21883914" w14:textId="77777777" w:rsidR="007848B1" w:rsidRDefault="007848B1" w:rsidP="007848B1">
      <w:pPr>
        <w:rPr>
          <w:rFonts w:cs="Times New Roman"/>
          <w:szCs w:val="24"/>
          <w:lang w:val="en-US"/>
        </w:rPr>
      </w:pPr>
      <w:bookmarkStart w:id="5" w:name="heading_4"/>
    </w:p>
    <w:p w14:paraId="2A7675ED" w14:textId="1DAD7A9E" w:rsidR="00BF2E41" w:rsidRPr="00B069F5" w:rsidRDefault="007848B1" w:rsidP="00B069F5">
      <w:pPr>
        <w:rPr>
          <w:rFonts w:cs="Times New Roman"/>
          <w:b/>
          <w:bCs/>
          <w:szCs w:val="24"/>
        </w:rPr>
      </w:pPr>
      <w:r>
        <w:rPr>
          <w:rFonts w:cs="Times New Roman"/>
          <w:b/>
          <w:bCs/>
          <w:szCs w:val="24"/>
          <w:lang w:val="en-US"/>
        </w:rPr>
        <w:t>2</w:t>
      </w:r>
      <w:r w:rsidR="00000000" w:rsidRPr="00B069F5">
        <w:rPr>
          <w:rFonts w:cs="Times New Roman"/>
          <w:b/>
          <w:bCs/>
          <w:szCs w:val="24"/>
          <w:lang w:val="en-US"/>
        </w:rPr>
        <w:t>.1.2</w:t>
      </w:r>
      <w:r>
        <w:rPr>
          <w:rFonts w:cs="Times New Roman"/>
          <w:b/>
          <w:bCs/>
          <w:szCs w:val="24"/>
          <w:lang w:val="en-US"/>
        </w:rPr>
        <w:t>.</w:t>
      </w:r>
      <w:r w:rsidR="00000000" w:rsidRPr="00B069F5">
        <w:rPr>
          <w:rFonts w:cs="Times New Roman"/>
          <w:b/>
          <w:bCs/>
          <w:szCs w:val="24"/>
        </w:rPr>
        <w:t xml:space="preserve"> Logic of </w:t>
      </w:r>
      <w:r w:rsidRPr="007848B1">
        <w:rPr>
          <w:rFonts w:cs="Times New Roman"/>
          <w:b/>
          <w:bCs/>
          <w:szCs w:val="24"/>
        </w:rPr>
        <w:t>technology integration</w:t>
      </w:r>
      <w:bookmarkEnd w:id="5"/>
    </w:p>
    <w:p w14:paraId="614B9C04" w14:textId="74A29074" w:rsidR="00BF2E41" w:rsidRPr="007848B1" w:rsidRDefault="00000000" w:rsidP="00B069F5">
      <w:pPr>
        <w:rPr>
          <w:rFonts w:cs="Times New Roman"/>
          <w:szCs w:val="24"/>
        </w:rPr>
      </w:pPr>
      <w:r w:rsidRPr="007848B1">
        <w:rPr>
          <w:rFonts w:cs="Times New Roman"/>
          <w:szCs w:val="24"/>
        </w:rPr>
        <w:t>This research constructs a technical system guided by the idea of virtual-real integration and intelligent collaboration</w:t>
      </w:r>
      <w:r w:rsidR="007848B1">
        <w:rPr>
          <w:rFonts w:cs="Times New Roman"/>
          <w:szCs w:val="24"/>
        </w:rPr>
        <w:t xml:space="preserve"> </w:t>
      </w:r>
      <w:r w:rsidRPr="007848B1">
        <w:rPr>
          <w:rFonts w:cs="Times New Roman"/>
          <w:szCs w:val="24"/>
          <w:vertAlign w:val="superscript"/>
        </w:rPr>
        <w:t>[6]</w:t>
      </w:r>
      <w:r w:rsidRPr="007848B1">
        <w:rPr>
          <w:rFonts w:cs="Times New Roman"/>
          <w:szCs w:val="24"/>
        </w:rPr>
        <w:t>. AR technology realizes static projection conversion from two-dimensional information to three-dimensional space; MR technology supports dynamic analysis and interactive presentation of multi-dimensional data; VR technology delivers virtual training environments. This mechanism covers three layers of perception, cognition and operation, forming a full-process capacity enhancement system.</w:t>
      </w:r>
    </w:p>
    <w:p w14:paraId="35B3796A" w14:textId="77777777" w:rsidR="007848B1" w:rsidRDefault="007848B1" w:rsidP="007848B1">
      <w:pPr>
        <w:rPr>
          <w:rFonts w:cs="Times New Roman"/>
          <w:szCs w:val="24"/>
          <w:lang w:val="en-US"/>
        </w:rPr>
      </w:pPr>
      <w:bookmarkStart w:id="6" w:name="heading_5"/>
    </w:p>
    <w:p w14:paraId="611A6ED8" w14:textId="2345C216" w:rsidR="00BF2E41" w:rsidRPr="00B069F5" w:rsidRDefault="007848B1" w:rsidP="00B069F5">
      <w:pPr>
        <w:rPr>
          <w:rFonts w:cs="Times New Roman"/>
          <w:b/>
          <w:bCs/>
          <w:szCs w:val="24"/>
        </w:rPr>
      </w:pPr>
      <w:r>
        <w:rPr>
          <w:rFonts w:cs="Times New Roman"/>
          <w:b/>
          <w:bCs/>
          <w:szCs w:val="24"/>
          <w:lang w:val="en-US"/>
        </w:rPr>
        <w:t>2</w:t>
      </w:r>
      <w:r w:rsidR="00000000" w:rsidRPr="00B069F5">
        <w:rPr>
          <w:rFonts w:cs="Times New Roman"/>
          <w:b/>
          <w:bCs/>
          <w:szCs w:val="24"/>
          <w:lang w:val="en-US"/>
        </w:rPr>
        <w:t>.2</w:t>
      </w:r>
      <w:r>
        <w:rPr>
          <w:rFonts w:cs="Times New Roman"/>
          <w:b/>
          <w:bCs/>
          <w:szCs w:val="24"/>
          <w:lang w:val="en-US"/>
        </w:rPr>
        <w:t>.</w:t>
      </w:r>
      <w:r w:rsidR="00000000" w:rsidRPr="00B069F5">
        <w:rPr>
          <w:rFonts w:cs="Times New Roman"/>
          <w:b/>
          <w:bCs/>
          <w:szCs w:val="24"/>
        </w:rPr>
        <w:t xml:space="preserve"> Three-</w:t>
      </w:r>
      <w:r w:rsidRPr="007848B1">
        <w:rPr>
          <w:rFonts w:cs="Times New Roman"/>
          <w:b/>
          <w:bCs/>
          <w:szCs w:val="24"/>
        </w:rPr>
        <w:t>stage progressive teaching model</w:t>
      </w:r>
      <w:bookmarkEnd w:id="6"/>
    </w:p>
    <w:p w14:paraId="730AF8DE" w14:textId="6EA09F1A" w:rsidR="00BF2E41" w:rsidRPr="007848B1" w:rsidRDefault="00000000" w:rsidP="00B069F5">
      <w:pPr>
        <w:rPr>
          <w:rFonts w:cs="Times New Roman"/>
          <w:szCs w:val="24"/>
        </w:rPr>
      </w:pPr>
      <w:r w:rsidRPr="007848B1">
        <w:rPr>
          <w:rFonts w:cs="Times New Roman"/>
          <w:szCs w:val="24"/>
        </w:rPr>
        <w:t>Combining the CDIO engineering education model with OBE teaching philosophy, a three-tier curriculum system integrating cognition, analysis and practical application is built</w:t>
      </w:r>
      <w:r w:rsidR="007848B1">
        <w:rPr>
          <w:rFonts w:cs="Times New Roman"/>
          <w:szCs w:val="24"/>
        </w:rPr>
        <w:t xml:space="preserve"> </w:t>
      </w:r>
      <w:r w:rsidRPr="007848B1">
        <w:rPr>
          <w:rFonts w:cs="Times New Roman"/>
          <w:szCs w:val="24"/>
          <w:vertAlign w:val="superscript"/>
        </w:rPr>
        <w:t>[7]</w:t>
      </w:r>
      <w:r w:rsidRPr="007848B1">
        <w:rPr>
          <w:rFonts w:cs="Times New Roman"/>
          <w:szCs w:val="24"/>
        </w:rPr>
        <w:t>.</w:t>
      </w:r>
    </w:p>
    <w:p w14:paraId="5ABCFA55" w14:textId="77777777" w:rsidR="007848B1" w:rsidRDefault="007848B1" w:rsidP="007848B1">
      <w:pPr>
        <w:rPr>
          <w:rFonts w:cs="Times New Roman"/>
          <w:szCs w:val="24"/>
          <w:lang w:val="en-US"/>
        </w:rPr>
      </w:pPr>
      <w:bookmarkStart w:id="7" w:name="heading_6"/>
    </w:p>
    <w:p w14:paraId="583C19CB" w14:textId="463392CB" w:rsidR="00BF2E41" w:rsidRPr="00B069F5" w:rsidRDefault="007848B1" w:rsidP="00B069F5">
      <w:pPr>
        <w:rPr>
          <w:rFonts w:cs="Times New Roman"/>
          <w:b/>
          <w:bCs/>
          <w:szCs w:val="24"/>
        </w:rPr>
      </w:pPr>
      <w:r>
        <w:rPr>
          <w:rFonts w:cs="Times New Roman"/>
          <w:b/>
          <w:bCs/>
          <w:szCs w:val="24"/>
          <w:lang w:val="en-US"/>
        </w:rPr>
        <w:t>2</w:t>
      </w:r>
      <w:r w:rsidR="00000000" w:rsidRPr="00B069F5">
        <w:rPr>
          <w:rFonts w:cs="Times New Roman"/>
          <w:b/>
          <w:bCs/>
          <w:szCs w:val="24"/>
          <w:lang w:val="en-US"/>
        </w:rPr>
        <w:t>.2.1</w:t>
      </w:r>
      <w:r>
        <w:rPr>
          <w:rFonts w:cs="Times New Roman"/>
          <w:b/>
          <w:bCs/>
          <w:szCs w:val="24"/>
          <w:lang w:val="en-US"/>
        </w:rPr>
        <w:t>.</w:t>
      </w:r>
      <w:r w:rsidR="00000000" w:rsidRPr="00B069F5">
        <w:rPr>
          <w:rFonts w:cs="Times New Roman"/>
          <w:b/>
          <w:bCs/>
          <w:szCs w:val="24"/>
        </w:rPr>
        <w:t xml:space="preserve"> Cognition </w:t>
      </w:r>
      <w:r w:rsidRPr="007848B1">
        <w:rPr>
          <w:rFonts w:cs="Times New Roman"/>
          <w:b/>
          <w:bCs/>
          <w:szCs w:val="24"/>
        </w:rPr>
        <w:t>stage</w:t>
      </w:r>
      <w:r w:rsidR="00000000" w:rsidRPr="00B069F5">
        <w:rPr>
          <w:rFonts w:cs="Times New Roman"/>
          <w:b/>
          <w:bCs/>
          <w:szCs w:val="24"/>
        </w:rPr>
        <w:t xml:space="preserve">: Breakthrough of </w:t>
      </w:r>
      <w:r w:rsidRPr="007848B1">
        <w:rPr>
          <w:rFonts w:cs="Times New Roman"/>
          <w:b/>
          <w:bCs/>
          <w:szCs w:val="24"/>
        </w:rPr>
        <w:t>spatial conversion</w:t>
      </w:r>
      <w:bookmarkEnd w:id="7"/>
    </w:p>
    <w:p w14:paraId="7C9D3B8D" w14:textId="066C5324" w:rsidR="00BF2E41" w:rsidRPr="007848B1" w:rsidRDefault="00000000" w:rsidP="00B069F5">
      <w:pPr>
        <w:rPr>
          <w:rFonts w:cs="Times New Roman"/>
          <w:szCs w:val="24"/>
        </w:rPr>
      </w:pPr>
      <w:r w:rsidRPr="007848B1">
        <w:rPr>
          <w:rFonts w:cs="Times New Roman"/>
          <w:szCs w:val="24"/>
        </w:rPr>
        <w:t>This stage focuses on improving students</w:t>
      </w:r>
      <w:r w:rsidR="007848B1">
        <w:rPr>
          <w:rFonts w:cs="Times New Roman"/>
          <w:szCs w:val="24"/>
        </w:rPr>
        <w:t>’</w:t>
      </w:r>
      <w:r w:rsidRPr="007848B1">
        <w:rPr>
          <w:rFonts w:cs="Times New Roman"/>
          <w:szCs w:val="24"/>
        </w:rPr>
        <w:t xml:space="preserve"> capability to convert two-dimensional planar graphics into three-dimensional spatial forms. A BIM component library is established to integrate three-dimensional model resources</w:t>
      </w:r>
      <w:r w:rsidR="007848B1">
        <w:rPr>
          <w:rFonts w:cs="Times New Roman"/>
          <w:szCs w:val="24"/>
        </w:rPr>
        <w:t xml:space="preserve"> </w:t>
      </w:r>
      <w:r w:rsidRPr="007848B1">
        <w:rPr>
          <w:rFonts w:cs="Times New Roman"/>
          <w:szCs w:val="24"/>
          <w:vertAlign w:val="superscript"/>
        </w:rPr>
        <w:t>[8]</w:t>
      </w:r>
      <w:r w:rsidRPr="007848B1">
        <w:rPr>
          <w:rFonts w:cs="Times New Roman"/>
          <w:szCs w:val="24"/>
        </w:rPr>
        <w:t xml:space="preserve">. </w:t>
      </w:r>
      <w:proofErr w:type="spellStart"/>
      <w:r w:rsidRPr="007848B1">
        <w:rPr>
          <w:rFonts w:cs="Times New Roman"/>
          <w:szCs w:val="24"/>
        </w:rPr>
        <w:t>Enscape</w:t>
      </w:r>
      <w:proofErr w:type="spellEnd"/>
      <w:r w:rsidRPr="007848B1">
        <w:rPr>
          <w:rFonts w:cs="Times New Roman"/>
          <w:szCs w:val="24"/>
        </w:rPr>
        <w:t xml:space="preserve"> is utilized to create immersive virtual training environments for </w:t>
      </w:r>
      <w:proofErr w:type="spellStart"/>
      <w:r w:rsidRPr="007848B1">
        <w:rPr>
          <w:rFonts w:cs="Times New Roman"/>
          <w:szCs w:val="24"/>
        </w:rPr>
        <w:t>analyzing</w:t>
      </w:r>
      <w:proofErr w:type="spellEnd"/>
      <w:r w:rsidRPr="007848B1">
        <w:rPr>
          <w:rFonts w:cs="Times New Roman"/>
          <w:szCs w:val="24"/>
        </w:rPr>
        <w:t xml:space="preserve"> projection principles and geometric transformation rules, so as to enhance students</w:t>
      </w:r>
      <w:r w:rsidR="007848B1">
        <w:rPr>
          <w:rFonts w:cs="Times New Roman"/>
          <w:szCs w:val="24"/>
        </w:rPr>
        <w:t>’</w:t>
      </w:r>
      <w:r w:rsidRPr="007848B1">
        <w:rPr>
          <w:rFonts w:cs="Times New Roman"/>
          <w:szCs w:val="24"/>
        </w:rPr>
        <w:t xml:space="preserve"> spatial cognition ability</w:t>
      </w:r>
      <w:r w:rsidR="007848B1">
        <w:rPr>
          <w:rFonts w:cs="Times New Roman"/>
          <w:szCs w:val="24"/>
        </w:rPr>
        <w:t xml:space="preserve"> </w:t>
      </w:r>
      <w:r w:rsidRPr="007848B1">
        <w:rPr>
          <w:rFonts w:cs="Times New Roman"/>
          <w:szCs w:val="24"/>
          <w:vertAlign w:val="superscript"/>
        </w:rPr>
        <w:t>[9]</w:t>
      </w:r>
      <w:r w:rsidRPr="007848B1">
        <w:rPr>
          <w:rFonts w:cs="Times New Roman"/>
          <w:szCs w:val="24"/>
        </w:rPr>
        <w:t>. After systematic training, participants achieve remarkable improvements in spatial thinking tests</w:t>
      </w:r>
      <w:r w:rsidR="007848B1">
        <w:rPr>
          <w:rFonts w:cs="Times New Roman"/>
          <w:szCs w:val="24"/>
        </w:rPr>
        <w:t xml:space="preserve"> </w:t>
      </w:r>
      <w:r w:rsidRPr="007848B1">
        <w:rPr>
          <w:rFonts w:cs="Times New Roman"/>
          <w:szCs w:val="24"/>
          <w:vertAlign w:val="superscript"/>
        </w:rPr>
        <w:t>[10]</w:t>
      </w:r>
      <w:r w:rsidRPr="007848B1">
        <w:rPr>
          <w:rFonts w:cs="Times New Roman"/>
          <w:szCs w:val="24"/>
        </w:rPr>
        <w:t>.</w:t>
      </w:r>
    </w:p>
    <w:p w14:paraId="66416223" w14:textId="77777777" w:rsidR="007848B1" w:rsidRDefault="007848B1" w:rsidP="007848B1">
      <w:pPr>
        <w:rPr>
          <w:rFonts w:cs="Times New Roman"/>
          <w:szCs w:val="24"/>
          <w:lang w:val="en-US"/>
        </w:rPr>
      </w:pPr>
      <w:bookmarkStart w:id="8" w:name="heading_7"/>
    </w:p>
    <w:p w14:paraId="42B725FC" w14:textId="04BE3F7C" w:rsidR="00BF2E41" w:rsidRPr="00B069F5" w:rsidRDefault="007848B1" w:rsidP="00B069F5">
      <w:pPr>
        <w:rPr>
          <w:rFonts w:cs="Times New Roman"/>
          <w:b/>
          <w:bCs/>
          <w:szCs w:val="24"/>
        </w:rPr>
      </w:pPr>
      <w:r>
        <w:rPr>
          <w:rFonts w:cs="Times New Roman"/>
          <w:b/>
          <w:bCs/>
          <w:szCs w:val="24"/>
          <w:lang w:val="en-US"/>
        </w:rPr>
        <w:t>2</w:t>
      </w:r>
      <w:r w:rsidR="00000000" w:rsidRPr="00B069F5">
        <w:rPr>
          <w:rFonts w:cs="Times New Roman"/>
          <w:b/>
          <w:bCs/>
          <w:szCs w:val="24"/>
          <w:lang w:val="en-US"/>
        </w:rPr>
        <w:t>.2.2</w:t>
      </w:r>
      <w:r>
        <w:rPr>
          <w:rFonts w:cs="Times New Roman"/>
          <w:b/>
          <w:bCs/>
          <w:szCs w:val="24"/>
          <w:lang w:val="en-US"/>
        </w:rPr>
        <w:t>.</w:t>
      </w:r>
      <w:r w:rsidR="00000000" w:rsidRPr="00B069F5">
        <w:rPr>
          <w:rFonts w:cs="Times New Roman"/>
          <w:b/>
          <w:bCs/>
          <w:szCs w:val="24"/>
        </w:rPr>
        <w:t xml:space="preserve"> Analysis </w:t>
      </w:r>
      <w:r w:rsidRPr="007848B1">
        <w:rPr>
          <w:rFonts w:cs="Times New Roman"/>
          <w:b/>
          <w:bCs/>
          <w:szCs w:val="24"/>
        </w:rPr>
        <w:t>stage</w:t>
      </w:r>
      <w:r w:rsidR="00000000" w:rsidRPr="00B069F5">
        <w:rPr>
          <w:rFonts w:cs="Times New Roman"/>
          <w:b/>
          <w:bCs/>
          <w:szCs w:val="24"/>
        </w:rPr>
        <w:t>: In-</w:t>
      </w:r>
      <w:r w:rsidRPr="007848B1">
        <w:rPr>
          <w:rFonts w:cs="Times New Roman"/>
          <w:b/>
          <w:bCs/>
          <w:szCs w:val="24"/>
        </w:rPr>
        <w:t>depth interpretation of structural nodes</w:t>
      </w:r>
      <w:bookmarkEnd w:id="8"/>
    </w:p>
    <w:p w14:paraId="48662872" w14:textId="46CBDF7A" w:rsidR="00BF2E41" w:rsidRPr="007848B1" w:rsidRDefault="00000000" w:rsidP="00B069F5">
      <w:pPr>
        <w:rPr>
          <w:rFonts w:cs="Times New Roman"/>
          <w:szCs w:val="24"/>
        </w:rPr>
      </w:pPr>
      <w:r w:rsidRPr="007848B1">
        <w:rPr>
          <w:rFonts w:cs="Times New Roman"/>
          <w:szCs w:val="24"/>
        </w:rPr>
        <w:t>The Microsoft HoloLens platform is applied to explore interpretation approaches for key component connection nodes, advancing students</w:t>
      </w:r>
      <w:r w:rsidR="007848B1">
        <w:rPr>
          <w:rFonts w:cs="Times New Roman"/>
          <w:szCs w:val="24"/>
        </w:rPr>
        <w:t>’</w:t>
      </w:r>
      <w:r w:rsidRPr="007848B1">
        <w:rPr>
          <w:rFonts w:cs="Times New Roman"/>
          <w:szCs w:val="24"/>
        </w:rPr>
        <w:t xml:space="preserve"> understanding of engineering expertise</w:t>
      </w:r>
      <w:r w:rsidR="007848B1">
        <w:rPr>
          <w:rFonts w:cs="Times New Roman"/>
          <w:szCs w:val="24"/>
        </w:rPr>
        <w:t xml:space="preserve"> </w:t>
      </w:r>
      <w:r w:rsidRPr="007848B1">
        <w:rPr>
          <w:rFonts w:cs="Times New Roman"/>
          <w:szCs w:val="24"/>
          <w:vertAlign w:val="superscript"/>
        </w:rPr>
        <w:t>[1</w:t>
      </w:r>
      <w:r w:rsidRPr="007848B1">
        <w:rPr>
          <w:rFonts w:cs="Times New Roman"/>
          <w:szCs w:val="24"/>
          <w:vertAlign w:val="superscript"/>
          <w:lang w:val="en-US"/>
        </w:rPr>
        <w:t>1</w:t>
      </w:r>
      <w:r w:rsidRPr="007848B1">
        <w:rPr>
          <w:rFonts w:cs="Times New Roman"/>
          <w:szCs w:val="24"/>
          <w:vertAlign w:val="superscript"/>
        </w:rPr>
        <w:t>]</w:t>
      </w:r>
      <w:r w:rsidRPr="007848B1">
        <w:rPr>
          <w:rFonts w:cs="Times New Roman"/>
          <w:szCs w:val="24"/>
        </w:rPr>
        <w:t>. First, AR technology is used to obtain spatial position information of target nodes; then Mixed Reality (MR) technology disassembles nodes into individual construction procedures, followed by evaluation in accordance with construction standards and quality control specifications. Research shows that students</w:t>
      </w:r>
      <w:r w:rsidR="007848B1">
        <w:rPr>
          <w:rFonts w:cs="Times New Roman"/>
          <w:szCs w:val="24"/>
        </w:rPr>
        <w:t>’</w:t>
      </w:r>
      <w:r w:rsidRPr="007848B1">
        <w:rPr>
          <w:rFonts w:cs="Times New Roman"/>
          <w:szCs w:val="24"/>
        </w:rPr>
        <w:t xml:space="preserve"> accuracy in understanding structural nodes rises significantly from 54.3% to 86.7%.</w:t>
      </w:r>
    </w:p>
    <w:p w14:paraId="62862AAA" w14:textId="77777777" w:rsidR="007848B1" w:rsidRDefault="007848B1" w:rsidP="007848B1">
      <w:pPr>
        <w:rPr>
          <w:rFonts w:cs="Times New Roman"/>
          <w:szCs w:val="24"/>
          <w:lang w:val="en-US"/>
        </w:rPr>
      </w:pPr>
      <w:bookmarkStart w:id="9" w:name="heading_8"/>
    </w:p>
    <w:p w14:paraId="77A68561" w14:textId="1649192C" w:rsidR="00BF2E41" w:rsidRPr="00B069F5" w:rsidRDefault="007848B1" w:rsidP="00B069F5">
      <w:pPr>
        <w:rPr>
          <w:rFonts w:cs="Times New Roman"/>
          <w:b/>
          <w:bCs/>
          <w:szCs w:val="24"/>
        </w:rPr>
      </w:pPr>
      <w:r>
        <w:rPr>
          <w:rFonts w:cs="Times New Roman"/>
          <w:b/>
          <w:bCs/>
          <w:szCs w:val="24"/>
          <w:lang w:val="en-US"/>
        </w:rPr>
        <w:t>2</w:t>
      </w:r>
      <w:r w:rsidR="00000000" w:rsidRPr="00B069F5">
        <w:rPr>
          <w:rFonts w:cs="Times New Roman"/>
          <w:b/>
          <w:bCs/>
          <w:szCs w:val="24"/>
          <w:lang w:val="en-US"/>
        </w:rPr>
        <w:t>.2.3</w:t>
      </w:r>
      <w:r>
        <w:rPr>
          <w:rFonts w:cs="Times New Roman"/>
          <w:b/>
          <w:bCs/>
          <w:szCs w:val="24"/>
          <w:lang w:val="en-US"/>
        </w:rPr>
        <w:t>.</w:t>
      </w:r>
      <w:r w:rsidR="00000000" w:rsidRPr="00B069F5">
        <w:rPr>
          <w:rFonts w:cs="Times New Roman"/>
          <w:b/>
          <w:bCs/>
          <w:szCs w:val="24"/>
        </w:rPr>
        <w:t xml:space="preserve"> Application </w:t>
      </w:r>
      <w:r w:rsidRPr="007848B1">
        <w:rPr>
          <w:rFonts w:cs="Times New Roman"/>
          <w:b/>
          <w:bCs/>
          <w:szCs w:val="24"/>
        </w:rPr>
        <w:t>stage</w:t>
      </w:r>
      <w:r w:rsidR="00000000" w:rsidRPr="00B069F5">
        <w:rPr>
          <w:rFonts w:cs="Times New Roman"/>
          <w:b/>
          <w:bCs/>
          <w:szCs w:val="24"/>
        </w:rPr>
        <w:t xml:space="preserve">: Alignment with </w:t>
      </w:r>
      <w:r w:rsidRPr="007848B1">
        <w:rPr>
          <w:rFonts w:cs="Times New Roman"/>
          <w:b/>
          <w:bCs/>
          <w:szCs w:val="24"/>
        </w:rPr>
        <w:t>vocational competencies</w:t>
      </w:r>
      <w:bookmarkEnd w:id="9"/>
    </w:p>
    <w:p w14:paraId="03F76B6D" w14:textId="0D577C43" w:rsidR="00BF2E41" w:rsidRPr="007848B1" w:rsidRDefault="00000000" w:rsidP="00B069F5">
      <w:pPr>
        <w:rPr>
          <w:rFonts w:cs="Times New Roman"/>
          <w:szCs w:val="24"/>
        </w:rPr>
      </w:pPr>
      <w:r w:rsidRPr="007848B1">
        <w:rPr>
          <w:rFonts w:cs="Times New Roman"/>
          <w:szCs w:val="24"/>
        </w:rPr>
        <w:t>Supported by BIM vocational skill certification standards and core post competency requirements, a modular teaching system is constructed. Autodesk Revit is adopted to build full-life-cycle digital twin models of entire projects for spatial collision detection and comprehensive pipeline optimization design. Students are divided into project teams with clear task division, and teachers provide real-time interaction and supervision to implement an integrated teaching model of teaching, learning and assessment. This framework strengthens students</w:t>
      </w:r>
      <w:r w:rsidR="007848B1">
        <w:rPr>
          <w:rFonts w:cs="Times New Roman"/>
          <w:szCs w:val="24"/>
        </w:rPr>
        <w:t>’</w:t>
      </w:r>
      <w:r w:rsidRPr="007848B1">
        <w:rPr>
          <w:rFonts w:cs="Times New Roman"/>
          <w:szCs w:val="24"/>
        </w:rPr>
        <w:t xml:space="preserve"> professional skill training while aligning their abilities with industrial standards.</w:t>
      </w:r>
    </w:p>
    <w:p w14:paraId="38B1DD25" w14:textId="77777777" w:rsidR="007848B1" w:rsidRDefault="007848B1" w:rsidP="007848B1">
      <w:pPr>
        <w:rPr>
          <w:rFonts w:cs="Times New Roman"/>
          <w:szCs w:val="24"/>
          <w:lang w:val="en-US"/>
        </w:rPr>
      </w:pPr>
      <w:bookmarkStart w:id="10" w:name="heading_9"/>
    </w:p>
    <w:p w14:paraId="0FF9BDCE" w14:textId="7046D08E" w:rsidR="00BF2E41" w:rsidRPr="00B069F5" w:rsidRDefault="007848B1" w:rsidP="00B069F5">
      <w:pPr>
        <w:rPr>
          <w:rFonts w:cs="Times New Roman"/>
          <w:b/>
          <w:bCs/>
          <w:szCs w:val="24"/>
        </w:rPr>
      </w:pPr>
      <w:r>
        <w:rPr>
          <w:rFonts w:cs="Times New Roman"/>
          <w:b/>
          <w:bCs/>
          <w:szCs w:val="24"/>
          <w:lang w:val="en-US"/>
        </w:rPr>
        <w:t>2</w:t>
      </w:r>
      <w:r w:rsidR="00000000" w:rsidRPr="00B069F5">
        <w:rPr>
          <w:rFonts w:cs="Times New Roman"/>
          <w:b/>
          <w:bCs/>
          <w:szCs w:val="24"/>
          <w:lang w:val="en-US"/>
        </w:rPr>
        <w:t>.3</w:t>
      </w:r>
      <w:r>
        <w:rPr>
          <w:rFonts w:cs="Times New Roman"/>
          <w:b/>
          <w:bCs/>
          <w:szCs w:val="24"/>
          <w:lang w:val="en-US"/>
        </w:rPr>
        <w:t>.</w:t>
      </w:r>
      <w:r w:rsidR="00000000" w:rsidRPr="00B069F5">
        <w:rPr>
          <w:rFonts w:cs="Times New Roman"/>
          <w:b/>
          <w:bCs/>
          <w:szCs w:val="24"/>
        </w:rPr>
        <w:t xml:space="preserve"> Five-</w:t>
      </w:r>
      <w:r w:rsidRPr="007848B1">
        <w:rPr>
          <w:rFonts w:cs="Times New Roman"/>
          <w:b/>
          <w:bCs/>
          <w:szCs w:val="24"/>
        </w:rPr>
        <w:t>dimensional competency evaluation model</w:t>
      </w:r>
      <w:bookmarkEnd w:id="10"/>
    </w:p>
    <w:p w14:paraId="035E9306" w14:textId="2D188922" w:rsidR="00BF2E41" w:rsidRPr="007848B1" w:rsidRDefault="00000000" w:rsidP="00B069F5">
      <w:pPr>
        <w:rPr>
          <w:rFonts w:cs="Times New Roman"/>
          <w:szCs w:val="24"/>
        </w:rPr>
      </w:pPr>
      <w:r w:rsidRPr="007848B1">
        <w:rPr>
          <w:rFonts w:cs="Times New Roman"/>
          <w:szCs w:val="24"/>
        </w:rPr>
        <w:t>Conventional evaluation methods lack systematic support and cannot fully reflect the development of students</w:t>
      </w:r>
      <w:r w:rsidR="007848B1">
        <w:rPr>
          <w:rFonts w:cs="Times New Roman"/>
          <w:szCs w:val="24"/>
        </w:rPr>
        <w:t>’</w:t>
      </w:r>
      <w:r w:rsidRPr="007848B1">
        <w:rPr>
          <w:rFonts w:cs="Times New Roman"/>
          <w:szCs w:val="24"/>
        </w:rPr>
        <w:t xml:space="preserve"> comprehensive literacy under digital teaching environments</w:t>
      </w:r>
      <w:r w:rsidR="007848B1">
        <w:rPr>
          <w:rFonts w:cs="Times New Roman"/>
          <w:szCs w:val="24"/>
        </w:rPr>
        <w:t xml:space="preserve"> </w:t>
      </w:r>
      <w:r w:rsidRPr="007848B1">
        <w:rPr>
          <w:rFonts w:cs="Times New Roman"/>
          <w:szCs w:val="24"/>
          <w:vertAlign w:val="superscript"/>
        </w:rPr>
        <w:t>[1</w:t>
      </w:r>
      <w:r w:rsidRPr="007848B1">
        <w:rPr>
          <w:rFonts w:cs="Times New Roman"/>
          <w:szCs w:val="24"/>
          <w:vertAlign w:val="superscript"/>
          <w:lang w:val="en-US"/>
        </w:rPr>
        <w:t>2</w:t>
      </w:r>
      <w:r w:rsidRPr="007848B1">
        <w:rPr>
          <w:rFonts w:cs="Times New Roman"/>
          <w:szCs w:val="24"/>
          <w:vertAlign w:val="superscript"/>
        </w:rPr>
        <w:t>]</w:t>
      </w:r>
      <w:r w:rsidRPr="007848B1">
        <w:rPr>
          <w:rFonts w:cs="Times New Roman"/>
          <w:szCs w:val="24"/>
        </w:rPr>
        <w:t>. To address this issue, an evaluation index system covering spatial reconstruction, construction analysis, standard application, teamwork and innovation capabilities is established for all-round assessment of students</w:t>
      </w:r>
      <w:r w:rsidR="007848B1">
        <w:rPr>
          <w:rFonts w:cs="Times New Roman"/>
          <w:szCs w:val="24"/>
        </w:rPr>
        <w:t>’</w:t>
      </w:r>
      <w:r w:rsidRPr="007848B1">
        <w:rPr>
          <w:rFonts w:cs="Times New Roman"/>
          <w:szCs w:val="24"/>
        </w:rPr>
        <w:t xml:space="preserve"> comprehensive quality.</w:t>
      </w:r>
    </w:p>
    <w:p w14:paraId="25EB2A1A" w14:textId="77777777" w:rsidR="007848B1" w:rsidRDefault="007848B1" w:rsidP="007848B1">
      <w:pPr>
        <w:rPr>
          <w:rFonts w:cs="Times New Roman"/>
          <w:szCs w:val="24"/>
        </w:rPr>
      </w:pPr>
      <w:bookmarkStart w:id="11" w:name="heading_10"/>
    </w:p>
    <w:p w14:paraId="41CB7DCC" w14:textId="2151A6EF" w:rsidR="00BF2E41" w:rsidRPr="00B069F5" w:rsidRDefault="007848B1" w:rsidP="00B069F5">
      <w:pPr>
        <w:rPr>
          <w:rFonts w:cs="Times New Roman"/>
          <w:b/>
          <w:bCs/>
          <w:szCs w:val="24"/>
        </w:rPr>
      </w:pPr>
      <w:r>
        <w:rPr>
          <w:rFonts w:cs="Times New Roman"/>
          <w:b/>
          <w:bCs/>
          <w:szCs w:val="24"/>
        </w:rPr>
        <w:t>2</w:t>
      </w:r>
      <w:r w:rsidR="00000000" w:rsidRPr="00B069F5">
        <w:rPr>
          <w:rFonts w:cs="Times New Roman"/>
          <w:b/>
          <w:bCs/>
          <w:szCs w:val="24"/>
        </w:rPr>
        <w:t>.</w:t>
      </w:r>
      <w:r w:rsidR="00000000" w:rsidRPr="00B069F5">
        <w:rPr>
          <w:rFonts w:cs="Times New Roman"/>
          <w:b/>
          <w:bCs/>
          <w:szCs w:val="24"/>
          <w:lang w:val="en-US"/>
        </w:rPr>
        <w:t>3.1</w:t>
      </w:r>
      <w:r>
        <w:rPr>
          <w:rFonts w:cs="Times New Roman"/>
          <w:b/>
          <w:bCs/>
          <w:szCs w:val="24"/>
          <w:lang w:val="en-US"/>
        </w:rPr>
        <w:t>.</w:t>
      </w:r>
      <w:r w:rsidR="00000000" w:rsidRPr="00B069F5">
        <w:rPr>
          <w:rFonts w:cs="Times New Roman"/>
          <w:b/>
          <w:bCs/>
          <w:szCs w:val="24"/>
        </w:rPr>
        <w:t xml:space="preserve"> Definition </w:t>
      </w:r>
      <w:r w:rsidRPr="007848B1">
        <w:rPr>
          <w:rFonts w:cs="Times New Roman"/>
          <w:b/>
          <w:bCs/>
          <w:szCs w:val="24"/>
        </w:rPr>
        <w:t>of competency dimensions</w:t>
      </w:r>
      <w:bookmarkEnd w:id="11"/>
    </w:p>
    <w:p w14:paraId="5D7818EC" w14:textId="77777777" w:rsidR="00BF2E41" w:rsidRPr="007848B1" w:rsidRDefault="00000000" w:rsidP="00B069F5">
      <w:pPr>
        <w:rPr>
          <w:rFonts w:cs="Times New Roman"/>
          <w:szCs w:val="24"/>
        </w:rPr>
      </w:pPr>
      <w:r w:rsidRPr="007848B1">
        <w:rPr>
          <w:rFonts w:cs="Times New Roman"/>
          <w:szCs w:val="24"/>
        </w:rPr>
        <w:lastRenderedPageBreak/>
        <w:t xml:space="preserve">The connotation of each competency dimension and corresponding teaching links </w:t>
      </w:r>
      <w:proofErr w:type="gramStart"/>
      <w:r w:rsidRPr="007848B1">
        <w:rPr>
          <w:rFonts w:cs="Times New Roman"/>
          <w:szCs w:val="24"/>
        </w:rPr>
        <w:t>are</w:t>
      </w:r>
      <w:proofErr w:type="gramEnd"/>
      <w:r w:rsidRPr="007848B1">
        <w:rPr>
          <w:rFonts w:cs="Times New Roman"/>
          <w:szCs w:val="24"/>
        </w:rPr>
        <w:t xml:space="preserve"> shown in </w:t>
      </w:r>
      <w:r w:rsidRPr="00B069F5">
        <w:rPr>
          <w:rFonts w:cs="Times New Roman"/>
          <w:b/>
          <w:bCs/>
          <w:szCs w:val="24"/>
        </w:rPr>
        <w:t>Table 1</w:t>
      </w:r>
      <w:r w:rsidRPr="007848B1">
        <w:rPr>
          <w:rFonts w:cs="Times New Roman"/>
          <w:szCs w:val="24"/>
        </w:rPr>
        <w:t>.</w:t>
      </w:r>
    </w:p>
    <w:p w14:paraId="4FB132C7" w14:textId="77777777" w:rsidR="007848B1" w:rsidRDefault="007848B1" w:rsidP="007848B1">
      <w:pPr>
        <w:rPr>
          <w:rFonts w:cs="Times New Roman"/>
          <w:szCs w:val="24"/>
        </w:rPr>
      </w:pPr>
    </w:p>
    <w:p w14:paraId="21405E06" w14:textId="77491352" w:rsidR="00BF2E41" w:rsidRPr="007848B1" w:rsidRDefault="00000000" w:rsidP="00B069F5">
      <w:pPr>
        <w:rPr>
          <w:rFonts w:cs="Times New Roman"/>
          <w:szCs w:val="24"/>
        </w:rPr>
      </w:pPr>
      <w:r w:rsidRPr="00B069F5">
        <w:rPr>
          <w:rFonts w:cs="Times New Roman"/>
          <w:b/>
          <w:bCs/>
          <w:szCs w:val="24"/>
        </w:rPr>
        <w:t>Table 1</w:t>
      </w:r>
      <w:r w:rsidR="007848B1" w:rsidRPr="00B069F5">
        <w:rPr>
          <w:rFonts w:cs="Times New Roman"/>
          <w:b/>
          <w:bCs/>
          <w:szCs w:val="24"/>
        </w:rPr>
        <w:t>.</w:t>
      </w:r>
      <w:r w:rsidRPr="007848B1">
        <w:rPr>
          <w:rFonts w:cs="Times New Roman"/>
          <w:szCs w:val="24"/>
        </w:rPr>
        <w:t xml:space="preserve"> Five-</w:t>
      </w:r>
      <w:r w:rsidR="007848B1" w:rsidRPr="007848B1">
        <w:rPr>
          <w:rFonts w:cs="Times New Roman"/>
          <w:szCs w:val="24"/>
        </w:rPr>
        <w:t>dimensional competency evaluation</w:t>
      </w:r>
    </w:p>
    <w:tbl>
      <w:tblPr>
        <w:tblW w:w="5000" w:type="pct"/>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3213"/>
        <w:gridCol w:w="3213"/>
        <w:gridCol w:w="3211"/>
      </w:tblGrid>
      <w:tr w:rsidR="00BF2E41" w:rsidRPr="007848B1" w14:paraId="30782DD0" w14:textId="77777777" w:rsidTr="00B069F5">
        <w:tc>
          <w:tcPr>
            <w:tcW w:w="1667" w:type="pct"/>
            <w:tcBorders>
              <w:top w:val="single" w:sz="4" w:space="0" w:color="auto"/>
              <w:bottom w:val="single" w:sz="4" w:space="0" w:color="auto"/>
            </w:tcBorders>
            <w:tcMar>
              <w:top w:w="60" w:type="dxa"/>
              <w:left w:w="120" w:type="dxa"/>
              <w:bottom w:w="30" w:type="dxa"/>
              <w:right w:w="120" w:type="dxa"/>
            </w:tcMar>
          </w:tcPr>
          <w:p w14:paraId="60FB7481" w14:textId="77777777" w:rsidR="00BF2E41" w:rsidRPr="00B069F5" w:rsidRDefault="00000000" w:rsidP="00B069F5">
            <w:pPr>
              <w:jc w:val="left"/>
              <w:rPr>
                <w:rFonts w:cs="Times New Roman"/>
                <w:b/>
                <w:bCs/>
                <w:szCs w:val="24"/>
              </w:rPr>
            </w:pPr>
            <w:r w:rsidRPr="00B069F5">
              <w:rPr>
                <w:rFonts w:cs="Times New Roman"/>
                <w:b/>
                <w:bCs/>
                <w:szCs w:val="24"/>
              </w:rPr>
              <w:t>Competency Dimension</w:t>
            </w:r>
          </w:p>
        </w:tc>
        <w:tc>
          <w:tcPr>
            <w:tcW w:w="1667" w:type="pct"/>
            <w:tcBorders>
              <w:top w:val="single" w:sz="4" w:space="0" w:color="auto"/>
              <w:bottom w:val="single" w:sz="4" w:space="0" w:color="auto"/>
            </w:tcBorders>
            <w:tcMar>
              <w:top w:w="60" w:type="dxa"/>
              <w:left w:w="120" w:type="dxa"/>
              <w:bottom w:w="30" w:type="dxa"/>
              <w:right w:w="120" w:type="dxa"/>
            </w:tcMar>
          </w:tcPr>
          <w:p w14:paraId="613601BB" w14:textId="77777777" w:rsidR="00BF2E41" w:rsidRPr="00B069F5" w:rsidRDefault="00000000" w:rsidP="00B069F5">
            <w:pPr>
              <w:jc w:val="center"/>
              <w:rPr>
                <w:rFonts w:cs="Times New Roman"/>
                <w:b/>
                <w:bCs/>
                <w:szCs w:val="24"/>
              </w:rPr>
            </w:pPr>
            <w:r w:rsidRPr="00B069F5">
              <w:rPr>
                <w:rFonts w:cs="Times New Roman"/>
                <w:b/>
                <w:bCs/>
                <w:szCs w:val="24"/>
              </w:rPr>
              <w:t>Connotation Definition</w:t>
            </w:r>
          </w:p>
        </w:tc>
        <w:tc>
          <w:tcPr>
            <w:tcW w:w="1667" w:type="pct"/>
            <w:tcBorders>
              <w:top w:val="single" w:sz="4" w:space="0" w:color="auto"/>
              <w:bottom w:val="single" w:sz="4" w:space="0" w:color="auto"/>
            </w:tcBorders>
            <w:tcMar>
              <w:top w:w="60" w:type="dxa"/>
              <w:left w:w="120" w:type="dxa"/>
              <w:bottom w:w="30" w:type="dxa"/>
              <w:right w:w="120" w:type="dxa"/>
            </w:tcMar>
          </w:tcPr>
          <w:p w14:paraId="00B20453" w14:textId="77777777" w:rsidR="00BF2E41" w:rsidRPr="00B069F5" w:rsidRDefault="00000000" w:rsidP="00B069F5">
            <w:pPr>
              <w:jc w:val="center"/>
              <w:rPr>
                <w:rFonts w:cs="Times New Roman"/>
                <w:b/>
                <w:bCs/>
                <w:szCs w:val="24"/>
              </w:rPr>
            </w:pPr>
            <w:r w:rsidRPr="00B069F5">
              <w:rPr>
                <w:rFonts w:cs="Times New Roman"/>
                <w:b/>
                <w:bCs/>
                <w:szCs w:val="24"/>
              </w:rPr>
              <w:t>Corresponding Teaching Stage</w:t>
            </w:r>
          </w:p>
        </w:tc>
      </w:tr>
      <w:tr w:rsidR="00BF2E41" w:rsidRPr="007848B1" w14:paraId="61EABFD7" w14:textId="77777777" w:rsidTr="00B069F5">
        <w:tc>
          <w:tcPr>
            <w:tcW w:w="1667" w:type="pct"/>
            <w:tcBorders>
              <w:top w:val="single" w:sz="4" w:space="0" w:color="auto"/>
            </w:tcBorders>
            <w:tcMar>
              <w:top w:w="60" w:type="dxa"/>
              <w:left w:w="120" w:type="dxa"/>
              <w:bottom w:w="30" w:type="dxa"/>
              <w:right w:w="120" w:type="dxa"/>
            </w:tcMar>
          </w:tcPr>
          <w:p w14:paraId="677F321D" w14:textId="77777777" w:rsidR="00BF2E41" w:rsidRPr="007848B1" w:rsidRDefault="00000000" w:rsidP="00B069F5">
            <w:pPr>
              <w:jc w:val="left"/>
              <w:rPr>
                <w:rFonts w:cs="Times New Roman"/>
                <w:szCs w:val="24"/>
              </w:rPr>
            </w:pPr>
            <w:r w:rsidRPr="007848B1">
              <w:rPr>
                <w:rFonts w:cs="Times New Roman"/>
                <w:szCs w:val="24"/>
              </w:rPr>
              <w:t>Spatial Conversion Capability</w:t>
            </w:r>
          </w:p>
        </w:tc>
        <w:tc>
          <w:tcPr>
            <w:tcW w:w="1667" w:type="pct"/>
            <w:tcBorders>
              <w:top w:val="single" w:sz="4" w:space="0" w:color="auto"/>
            </w:tcBorders>
            <w:tcMar>
              <w:top w:w="60" w:type="dxa"/>
              <w:left w:w="120" w:type="dxa"/>
              <w:bottom w:w="30" w:type="dxa"/>
              <w:right w:w="120" w:type="dxa"/>
            </w:tcMar>
          </w:tcPr>
          <w:p w14:paraId="6FAA5E44" w14:textId="77777777" w:rsidR="00BF2E41" w:rsidRPr="007848B1" w:rsidRDefault="00000000" w:rsidP="00B069F5">
            <w:pPr>
              <w:jc w:val="center"/>
              <w:rPr>
                <w:rFonts w:cs="Times New Roman"/>
                <w:szCs w:val="24"/>
              </w:rPr>
            </w:pPr>
            <w:r w:rsidRPr="007848B1">
              <w:rPr>
                <w:rFonts w:cs="Times New Roman"/>
                <w:szCs w:val="24"/>
              </w:rPr>
              <w:t>Ability to convert between two-dimensional drawings and three-dimensional models</w:t>
            </w:r>
          </w:p>
        </w:tc>
        <w:tc>
          <w:tcPr>
            <w:tcW w:w="1667" w:type="pct"/>
            <w:tcBorders>
              <w:top w:val="single" w:sz="4" w:space="0" w:color="auto"/>
            </w:tcBorders>
            <w:tcMar>
              <w:top w:w="60" w:type="dxa"/>
              <w:left w:w="120" w:type="dxa"/>
              <w:bottom w:w="30" w:type="dxa"/>
              <w:right w:w="120" w:type="dxa"/>
            </w:tcMar>
          </w:tcPr>
          <w:p w14:paraId="4342D165" w14:textId="77777777" w:rsidR="00BF2E41" w:rsidRPr="007848B1" w:rsidRDefault="00000000" w:rsidP="00B069F5">
            <w:pPr>
              <w:jc w:val="center"/>
              <w:rPr>
                <w:rFonts w:cs="Times New Roman"/>
                <w:szCs w:val="24"/>
              </w:rPr>
            </w:pPr>
            <w:r w:rsidRPr="007848B1">
              <w:rPr>
                <w:rFonts w:cs="Times New Roman"/>
                <w:szCs w:val="24"/>
              </w:rPr>
              <w:t>Cognition Stage</w:t>
            </w:r>
          </w:p>
        </w:tc>
      </w:tr>
      <w:tr w:rsidR="00BF2E41" w:rsidRPr="007848B1" w14:paraId="0C74FCA5" w14:textId="77777777" w:rsidTr="00B069F5">
        <w:tc>
          <w:tcPr>
            <w:tcW w:w="1667" w:type="pct"/>
            <w:tcMar>
              <w:top w:w="60" w:type="dxa"/>
              <w:left w:w="120" w:type="dxa"/>
              <w:bottom w:w="30" w:type="dxa"/>
              <w:right w:w="120" w:type="dxa"/>
            </w:tcMar>
          </w:tcPr>
          <w:p w14:paraId="346473C8" w14:textId="77777777" w:rsidR="00BF2E41" w:rsidRPr="007848B1" w:rsidRDefault="00000000" w:rsidP="00B069F5">
            <w:pPr>
              <w:jc w:val="left"/>
              <w:rPr>
                <w:rFonts w:cs="Times New Roman"/>
                <w:szCs w:val="24"/>
              </w:rPr>
            </w:pPr>
            <w:r w:rsidRPr="007848B1">
              <w:rPr>
                <w:rFonts w:cs="Times New Roman"/>
                <w:szCs w:val="24"/>
              </w:rPr>
              <w:t>Construction Understanding Capability</w:t>
            </w:r>
          </w:p>
        </w:tc>
        <w:tc>
          <w:tcPr>
            <w:tcW w:w="1667" w:type="pct"/>
            <w:tcMar>
              <w:top w:w="60" w:type="dxa"/>
              <w:left w:w="120" w:type="dxa"/>
              <w:bottom w:w="30" w:type="dxa"/>
              <w:right w:w="120" w:type="dxa"/>
            </w:tcMar>
          </w:tcPr>
          <w:p w14:paraId="479A0545" w14:textId="77777777" w:rsidR="00BF2E41" w:rsidRPr="007848B1" w:rsidRDefault="00000000" w:rsidP="00B069F5">
            <w:pPr>
              <w:jc w:val="center"/>
              <w:rPr>
                <w:rFonts w:cs="Times New Roman"/>
                <w:szCs w:val="24"/>
              </w:rPr>
            </w:pPr>
            <w:r w:rsidRPr="007848B1">
              <w:rPr>
                <w:rFonts w:cs="Times New Roman"/>
                <w:szCs w:val="24"/>
              </w:rPr>
              <w:t>Depth of cognition towards structural practices and construction procedures</w:t>
            </w:r>
          </w:p>
        </w:tc>
        <w:tc>
          <w:tcPr>
            <w:tcW w:w="1667" w:type="pct"/>
            <w:tcMar>
              <w:top w:w="60" w:type="dxa"/>
              <w:left w:w="120" w:type="dxa"/>
              <w:bottom w:w="30" w:type="dxa"/>
              <w:right w:w="120" w:type="dxa"/>
            </w:tcMar>
          </w:tcPr>
          <w:p w14:paraId="4ED51336" w14:textId="77777777" w:rsidR="00BF2E41" w:rsidRPr="007848B1" w:rsidRDefault="00000000" w:rsidP="00B069F5">
            <w:pPr>
              <w:jc w:val="center"/>
              <w:rPr>
                <w:rFonts w:cs="Times New Roman"/>
                <w:szCs w:val="24"/>
              </w:rPr>
            </w:pPr>
            <w:r w:rsidRPr="007848B1">
              <w:rPr>
                <w:rFonts w:cs="Times New Roman"/>
                <w:szCs w:val="24"/>
              </w:rPr>
              <w:t>Analysis Stage</w:t>
            </w:r>
          </w:p>
        </w:tc>
      </w:tr>
      <w:tr w:rsidR="00BF2E41" w:rsidRPr="007848B1" w14:paraId="557EA942" w14:textId="77777777" w:rsidTr="00B069F5">
        <w:tc>
          <w:tcPr>
            <w:tcW w:w="1667" w:type="pct"/>
            <w:tcMar>
              <w:top w:w="60" w:type="dxa"/>
              <w:left w:w="120" w:type="dxa"/>
              <w:bottom w:w="30" w:type="dxa"/>
              <w:right w:w="120" w:type="dxa"/>
            </w:tcMar>
          </w:tcPr>
          <w:p w14:paraId="0CFCEA9A" w14:textId="77777777" w:rsidR="00BF2E41" w:rsidRPr="007848B1" w:rsidRDefault="00000000" w:rsidP="00B069F5">
            <w:pPr>
              <w:jc w:val="left"/>
              <w:rPr>
                <w:rFonts w:cs="Times New Roman"/>
                <w:szCs w:val="24"/>
              </w:rPr>
            </w:pPr>
            <w:r w:rsidRPr="007848B1">
              <w:rPr>
                <w:rFonts w:cs="Times New Roman"/>
                <w:szCs w:val="24"/>
              </w:rPr>
              <w:t>Standard Application Capability</w:t>
            </w:r>
          </w:p>
        </w:tc>
        <w:tc>
          <w:tcPr>
            <w:tcW w:w="1667" w:type="pct"/>
            <w:tcMar>
              <w:top w:w="60" w:type="dxa"/>
              <w:left w:w="120" w:type="dxa"/>
              <w:bottom w:w="30" w:type="dxa"/>
              <w:right w:w="120" w:type="dxa"/>
            </w:tcMar>
          </w:tcPr>
          <w:p w14:paraId="0FD3D511" w14:textId="77777777" w:rsidR="00BF2E41" w:rsidRPr="007848B1" w:rsidRDefault="00000000" w:rsidP="00B069F5">
            <w:pPr>
              <w:jc w:val="center"/>
              <w:rPr>
                <w:rFonts w:cs="Times New Roman"/>
                <w:szCs w:val="24"/>
              </w:rPr>
            </w:pPr>
            <w:r w:rsidRPr="007848B1">
              <w:rPr>
                <w:rFonts w:cs="Times New Roman"/>
                <w:szCs w:val="24"/>
              </w:rPr>
              <w:t>Practical proficiency in applying national standards correctly</w:t>
            </w:r>
          </w:p>
        </w:tc>
        <w:tc>
          <w:tcPr>
            <w:tcW w:w="1667" w:type="pct"/>
            <w:tcMar>
              <w:top w:w="60" w:type="dxa"/>
              <w:left w:w="120" w:type="dxa"/>
              <w:bottom w:w="30" w:type="dxa"/>
              <w:right w:w="120" w:type="dxa"/>
            </w:tcMar>
          </w:tcPr>
          <w:p w14:paraId="2C9E6A8A" w14:textId="77777777" w:rsidR="00BF2E41" w:rsidRPr="007848B1" w:rsidRDefault="00000000" w:rsidP="00B069F5">
            <w:pPr>
              <w:jc w:val="center"/>
              <w:rPr>
                <w:rFonts w:cs="Times New Roman"/>
                <w:szCs w:val="24"/>
              </w:rPr>
            </w:pPr>
            <w:r w:rsidRPr="007848B1">
              <w:rPr>
                <w:rFonts w:cs="Times New Roman"/>
                <w:szCs w:val="24"/>
              </w:rPr>
              <w:t>Application Stage</w:t>
            </w:r>
          </w:p>
        </w:tc>
      </w:tr>
      <w:tr w:rsidR="00BF2E41" w:rsidRPr="007848B1" w14:paraId="557FD192" w14:textId="77777777" w:rsidTr="00B069F5">
        <w:tc>
          <w:tcPr>
            <w:tcW w:w="1667" w:type="pct"/>
            <w:tcMar>
              <w:top w:w="60" w:type="dxa"/>
              <w:left w:w="120" w:type="dxa"/>
              <w:bottom w:w="30" w:type="dxa"/>
              <w:right w:w="120" w:type="dxa"/>
            </w:tcMar>
          </w:tcPr>
          <w:p w14:paraId="6727A33F" w14:textId="77777777" w:rsidR="00BF2E41" w:rsidRPr="007848B1" w:rsidRDefault="00000000" w:rsidP="00B069F5">
            <w:pPr>
              <w:jc w:val="left"/>
              <w:rPr>
                <w:rFonts w:cs="Times New Roman"/>
                <w:szCs w:val="24"/>
              </w:rPr>
            </w:pPr>
            <w:r w:rsidRPr="007848B1">
              <w:rPr>
                <w:rFonts w:cs="Times New Roman"/>
                <w:szCs w:val="24"/>
              </w:rPr>
              <w:t>Collaborative Operation Capability</w:t>
            </w:r>
          </w:p>
        </w:tc>
        <w:tc>
          <w:tcPr>
            <w:tcW w:w="1667" w:type="pct"/>
            <w:tcMar>
              <w:top w:w="60" w:type="dxa"/>
              <w:left w:w="120" w:type="dxa"/>
              <w:bottom w:w="30" w:type="dxa"/>
              <w:right w:w="120" w:type="dxa"/>
            </w:tcMar>
          </w:tcPr>
          <w:p w14:paraId="5EC55E7A" w14:textId="77777777" w:rsidR="00BF2E41" w:rsidRPr="007848B1" w:rsidRDefault="00000000" w:rsidP="00B069F5">
            <w:pPr>
              <w:jc w:val="center"/>
              <w:rPr>
                <w:rFonts w:cs="Times New Roman"/>
                <w:szCs w:val="24"/>
              </w:rPr>
            </w:pPr>
            <w:r w:rsidRPr="007848B1">
              <w:rPr>
                <w:rFonts w:cs="Times New Roman"/>
                <w:szCs w:val="24"/>
              </w:rPr>
              <w:t>Comprehensive literacy of teamwork and communication expression</w:t>
            </w:r>
          </w:p>
        </w:tc>
        <w:tc>
          <w:tcPr>
            <w:tcW w:w="1667" w:type="pct"/>
            <w:tcMar>
              <w:top w:w="60" w:type="dxa"/>
              <w:left w:w="120" w:type="dxa"/>
              <w:bottom w:w="30" w:type="dxa"/>
              <w:right w:w="120" w:type="dxa"/>
            </w:tcMar>
          </w:tcPr>
          <w:p w14:paraId="7181A071" w14:textId="77777777" w:rsidR="00BF2E41" w:rsidRPr="007848B1" w:rsidRDefault="00000000" w:rsidP="00B069F5">
            <w:pPr>
              <w:jc w:val="center"/>
              <w:rPr>
                <w:rFonts w:cs="Times New Roman"/>
                <w:szCs w:val="24"/>
              </w:rPr>
            </w:pPr>
            <w:r w:rsidRPr="007848B1">
              <w:rPr>
                <w:rFonts w:cs="Times New Roman"/>
                <w:szCs w:val="24"/>
              </w:rPr>
              <w:t>Application Stage</w:t>
            </w:r>
          </w:p>
        </w:tc>
      </w:tr>
      <w:tr w:rsidR="00BF2E41" w:rsidRPr="007848B1" w14:paraId="5B55F1D2" w14:textId="77777777" w:rsidTr="00B069F5">
        <w:tc>
          <w:tcPr>
            <w:tcW w:w="1667" w:type="pct"/>
            <w:tcMar>
              <w:top w:w="60" w:type="dxa"/>
              <w:left w:w="120" w:type="dxa"/>
              <w:bottom w:w="30" w:type="dxa"/>
              <w:right w:w="120" w:type="dxa"/>
            </w:tcMar>
          </w:tcPr>
          <w:p w14:paraId="610ABD99" w14:textId="77777777" w:rsidR="00BF2E41" w:rsidRPr="007848B1" w:rsidRDefault="00000000" w:rsidP="00B069F5">
            <w:pPr>
              <w:jc w:val="left"/>
              <w:rPr>
                <w:rFonts w:cs="Times New Roman"/>
                <w:szCs w:val="24"/>
              </w:rPr>
            </w:pPr>
            <w:r w:rsidRPr="007848B1">
              <w:rPr>
                <w:rFonts w:cs="Times New Roman"/>
                <w:szCs w:val="24"/>
              </w:rPr>
              <w:t>Innovative Design Capability</w:t>
            </w:r>
          </w:p>
        </w:tc>
        <w:tc>
          <w:tcPr>
            <w:tcW w:w="1667" w:type="pct"/>
            <w:tcMar>
              <w:top w:w="60" w:type="dxa"/>
              <w:left w:w="120" w:type="dxa"/>
              <w:bottom w:w="30" w:type="dxa"/>
              <w:right w:w="120" w:type="dxa"/>
            </w:tcMar>
          </w:tcPr>
          <w:p w14:paraId="6FEE2C38" w14:textId="77777777" w:rsidR="00BF2E41" w:rsidRPr="007848B1" w:rsidRDefault="00000000" w:rsidP="00B069F5">
            <w:pPr>
              <w:jc w:val="center"/>
              <w:rPr>
                <w:rFonts w:cs="Times New Roman"/>
                <w:szCs w:val="24"/>
              </w:rPr>
            </w:pPr>
            <w:r w:rsidRPr="007848B1">
              <w:rPr>
                <w:rFonts w:cs="Times New Roman"/>
                <w:szCs w:val="24"/>
              </w:rPr>
              <w:t>Optimized thinking for complex problems</w:t>
            </w:r>
          </w:p>
        </w:tc>
        <w:tc>
          <w:tcPr>
            <w:tcW w:w="1667" w:type="pct"/>
            <w:tcMar>
              <w:top w:w="60" w:type="dxa"/>
              <w:left w:w="120" w:type="dxa"/>
              <w:bottom w:w="30" w:type="dxa"/>
              <w:right w:w="120" w:type="dxa"/>
            </w:tcMar>
          </w:tcPr>
          <w:p w14:paraId="170D812D" w14:textId="77777777" w:rsidR="00BF2E41" w:rsidRPr="007848B1" w:rsidRDefault="00000000" w:rsidP="00B069F5">
            <w:pPr>
              <w:jc w:val="center"/>
              <w:rPr>
                <w:rFonts w:cs="Times New Roman"/>
                <w:szCs w:val="24"/>
              </w:rPr>
            </w:pPr>
            <w:r w:rsidRPr="007848B1">
              <w:rPr>
                <w:rFonts w:cs="Times New Roman"/>
                <w:szCs w:val="24"/>
              </w:rPr>
              <w:t>Expansion Stage</w:t>
            </w:r>
          </w:p>
        </w:tc>
      </w:tr>
    </w:tbl>
    <w:p w14:paraId="624B41C1" w14:textId="77777777" w:rsidR="007848B1" w:rsidRDefault="007848B1" w:rsidP="007848B1">
      <w:pPr>
        <w:rPr>
          <w:rFonts w:cs="Times New Roman"/>
          <w:szCs w:val="24"/>
          <w:lang w:val="en-US"/>
        </w:rPr>
      </w:pPr>
      <w:bookmarkStart w:id="12" w:name="heading_11"/>
    </w:p>
    <w:p w14:paraId="4A449310" w14:textId="547DE089" w:rsidR="00BF2E41" w:rsidRPr="00B069F5" w:rsidRDefault="007848B1" w:rsidP="00B069F5">
      <w:pPr>
        <w:rPr>
          <w:rFonts w:cs="Times New Roman"/>
          <w:b/>
          <w:bCs/>
          <w:szCs w:val="24"/>
        </w:rPr>
      </w:pPr>
      <w:r>
        <w:rPr>
          <w:rFonts w:cs="Times New Roman"/>
          <w:b/>
          <w:bCs/>
          <w:szCs w:val="24"/>
          <w:lang w:val="en-US"/>
        </w:rPr>
        <w:t>2</w:t>
      </w:r>
      <w:r w:rsidR="00000000" w:rsidRPr="00B069F5">
        <w:rPr>
          <w:rFonts w:cs="Times New Roman"/>
          <w:b/>
          <w:bCs/>
          <w:szCs w:val="24"/>
          <w:lang w:val="en-US"/>
        </w:rPr>
        <w:t>.3.2</w:t>
      </w:r>
      <w:r>
        <w:rPr>
          <w:rFonts w:cs="Times New Roman"/>
          <w:b/>
          <w:bCs/>
          <w:szCs w:val="24"/>
          <w:lang w:val="en-US"/>
        </w:rPr>
        <w:t>.</w:t>
      </w:r>
      <w:r w:rsidR="00000000" w:rsidRPr="00B069F5">
        <w:rPr>
          <w:rFonts w:cs="Times New Roman"/>
          <w:b/>
          <w:bCs/>
          <w:szCs w:val="24"/>
        </w:rPr>
        <w:t xml:space="preserve"> Collection </w:t>
      </w:r>
      <w:r w:rsidRPr="007848B1">
        <w:rPr>
          <w:rFonts w:cs="Times New Roman"/>
          <w:b/>
          <w:bCs/>
          <w:szCs w:val="24"/>
        </w:rPr>
        <w:t>of process data</w:t>
      </w:r>
      <w:bookmarkEnd w:id="12"/>
    </w:p>
    <w:p w14:paraId="25309F53" w14:textId="4E2CB28A" w:rsidR="00BF2E41" w:rsidRPr="007848B1" w:rsidRDefault="00000000" w:rsidP="00B069F5">
      <w:pPr>
        <w:rPr>
          <w:rFonts w:cs="Times New Roman"/>
          <w:szCs w:val="24"/>
        </w:rPr>
      </w:pPr>
      <w:r w:rsidRPr="007848B1">
        <w:rPr>
          <w:rFonts w:cs="Times New Roman"/>
          <w:szCs w:val="24"/>
        </w:rPr>
        <w:t>A multi-source heterogeneous data fusion collection framework is proposed to improve the accuracy of the evaluation system</w:t>
      </w:r>
      <w:r w:rsidR="007848B1">
        <w:rPr>
          <w:rFonts w:cs="Times New Roman"/>
          <w:szCs w:val="24"/>
        </w:rPr>
        <w:t xml:space="preserve"> </w:t>
      </w:r>
      <w:r w:rsidRPr="007848B1">
        <w:rPr>
          <w:rFonts w:cs="Times New Roman"/>
          <w:szCs w:val="24"/>
          <w:vertAlign w:val="superscript"/>
        </w:rPr>
        <w:t>[12]</w:t>
      </w:r>
      <w:r w:rsidRPr="007848B1">
        <w:rPr>
          <w:rFonts w:cs="Times New Roman"/>
          <w:szCs w:val="24"/>
        </w:rPr>
        <w:t>. The Learning Management System (LMS) records students</w:t>
      </w:r>
      <w:r w:rsidR="007848B1">
        <w:rPr>
          <w:rFonts w:cs="Times New Roman"/>
          <w:szCs w:val="24"/>
        </w:rPr>
        <w:t>’</w:t>
      </w:r>
      <w:r w:rsidRPr="007848B1">
        <w:rPr>
          <w:rFonts w:cs="Times New Roman"/>
          <w:szCs w:val="24"/>
        </w:rPr>
        <w:t xml:space="preserve"> platform login frequency, resource browsing records</w:t>
      </w:r>
      <w:r w:rsidR="00957A33">
        <w:rPr>
          <w:rFonts w:cs="Times New Roman"/>
          <w:szCs w:val="24"/>
        </w:rPr>
        <w:t xml:space="preserve">, and task completion status; BIM software </w:t>
      </w:r>
      <w:proofErr w:type="spellStart"/>
      <w:r w:rsidR="00957A33">
        <w:rPr>
          <w:rFonts w:cs="Times New Roman"/>
          <w:szCs w:val="24"/>
        </w:rPr>
        <w:t>analyzes</w:t>
      </w:r>
      <w:proofErr w:type="spellEnd"/>
      <w:r w:rsidR="00957A33">
        <w:rPr>
          <w:rFonts w:cs="Times New Roman"/>
          <w:szCs w:val="24"/>
        </w:rPr>
        <w:t xml:space="preserve"> users’ </w:t>
      </w:r>
      <w:proofErr w:type="spellStart"/>
      <w:r w:rsidR="00957A33">
        <w:rPr>
          <w:rFonts w:cs="Times New Roman"/>
          <w:szCs w:val="24"/>
        </w:rPr>
        <w:t>modeling</w:t>
      </w:r>
      <w:proofErr w:type="spellEnd"/>
      <w:r w:rsidR="00957A33">
        <w:rPr>
          <w:rFonts w:cs="Times New Roman"/>
          <w:szCs w:val="24"/>
        </w:rPr>
        <w:t xml:space="preserve"> operation tracks and error patterns; other interactive data, including team communication duration and file exchange frequency,</w:t>
      </w:r>
      <w:r w:rsidRPr="007848B1">
        <w:rPr>
          <w:rFonts w:cs="Times New Roman"/>
          <w:szCs w:val="24"/>
        </w:rPr>
        <w:t xml:space="preserve"> are extracted from online collaboration platforms. Integrated data analysis generates visual charts of individual knowledge competency profiles and group performance distribution, providing a basis for designing differentiated teaching plans</w:t>
      </w:r>
      <w:r w:rsidR="007848B1">
        <w:rPr>
          <w:rFonts w:cs="Times New Roman"/>
          <w:szCs w:val="24"/>
        </w:rPr>
        <w:t xml:space="preserve"> </w:t>
      </w:r>
      <w:r w:rsidRPr="007848B1">
        <w:rPr>
          <w:rFonts w:cs="Times New Roman"/>
          <w:szCs w:val="24"/>
          <w:vertAlign w:val="superscript"/>
        </w:rPr>
        <w:t>[13]</w:t>
      </w:r>
      <w:r w:rsidRPr="007848B1">
        <w:rPr>
          <w:rFonts w:cs="Times New Roman"/>
          <w:szCs w:val="24"/>
        </w:rPr>
        <w:t>.</w:t>
      </w:r>
    </w:p>
    <w:p w14:paraId="7FEFA6F3" w14:textId="77777777" w:rsidR="007848B1" w:rsidRDefault="007848B1" w:rsidP="007848B1">
      <w:pPr>
        <w:rPr>
          <w:rFonts w:cs="Times New Roman"/>
          <w:szCs w:val="24"/>
          <w:lang w:val="en-US"/>
        </w:rPr>
      </w:pPr>
      <w:bookmarkStart w:id="13" w:name="heading_12"/>
    </w:p>
    <w:p w14:paraId="7A284C46" w14:textId="23CA4468" w:rsidR="00BF2E41" w:rsidRPr="00B069F5" w:rsidRDefault="007848B1" w:rsidP="00B069F5">
      <w:pPr>
        <w:rPr>
          <w:rFonts w:cs="Times New Roman"/>
          <w:b/>
          <w:bCs/>
          <w:szCs w:val="24"/>
        </w:rPr>
      </w:pPr>
      <w:r>
        <w:rPr>
          <w:rFonts w:cs="Times New Roman"/>
          <w:b/>
          <w:bCs/>
          <w:szCs w:val="24"/>
          <w:lang w:val="en-US"/>
        </w:rPr>
        <w:t>2</w:t>
      </w:r>
      <w:r w:rsidR="00000000" w:rsidRPr="00B069F5">
        <w:rPr>
          <w:rFonts w:cs="Times New Roman"/>
          <w:b/>
          <w:bCs/>
          <w:szCs w:val="24"/>
          <w:lang w:val="en-US"/>
        </w:rPr>
        <w:t>.3.3</w:t>
      </w:r>
      <w:r>
        <w:rPr>
          <w:rFonts w:cs="Times New Roman"/>
          <w:b/>
          <w:bCs/>
          <w:szCs w:val="24"/>
          <w:lang w:val="en-US"/>
        </w:rPr>
        <w:t>.</w:t>
      </w:r>
      <w:r w:rsidR="00000000" w:rsidRPr="00B069F5">
        <w:rPr>
          <w:rFonts w:cs="Times New Roman"/>
          <w:b/>
          <w:bCs/>
          <w:szCs w:val="24"/>
        </w:rPr>
        <w:t xml:space="preserve"> Application </w:t>
      </w:r>
      <w:r w:rsidRPr="007848B1">
        <w:rPr>
          <w:rFonts w:cs="Times New Roman"/>
          <w:b/>
          <w:bCs/>
          <w:szCs w:val="24"/>
        </w:rPr>
        <w:t>of evaluation results</w:t>
      </w:r>
      <w:bookmarkEnd w:id="13"/>
    </w:p>
    <w:p w14:paraId="57755BFA" w14:textId="77777777" w:rsidR="00BF2E41" w:rsidRPr="007848B1" w:rsidRDefault="00000000" w:rsidP="00B069F5">
      <w:pPr>
        <w:rPr>
          <w:rFonts w:cs="Times New Roman"/>
          <w:szCs w:val="24"/>
        </w:rPr>
      </w:pPr>
      <w:r w:rsidRPr="007848B1">
        <w:rPr>
          <w:rFonts w:cs="Times New Roman"/>
          <w:szCs w:val="24"/>
        </w:rPr>
        <w:t>The five-dimensional competency evaluation system delivers multiple values in educational practice: it generates personalized academic performance analysis reports and growth trend guidance for students, and helps teachers gain a holistic understanding of class learning conditions to optimize teaching approaches.</w:t>
      </w:r>
    </w:p>
    <w:p w14:paraId="64877BC1" w14:textId="3A43BA6D" w:rsidR="007848B1" w:rsidRDefault="007848B1" w:rsidP="007848B1">
      <w:pPr>
        <w:rPr>
          <w:rFonts w:cs="Times New Roman"/>
          <w:szCs w:val="24"/>
          <w:lang w:val="en-US"/>
        </w:rPr>
      </w:pPr>
      <w:bookmarkStart w:id="14" w:name="heading_13"/>
    </w:p>
    <w:p w14:paraId="1E067801" w14:textId="53EB5F7B" w:rsidR="00BF2E41" w:rsidRPr="00B069F5" w:rsidRDefault="007848B1" w:rsidP="00B069F5">
      <w:pPr>
        <w:rPr>
          <w:rFonts w:cs="Times New Roman"/>
          <w:b/>
          <w:bCs/>
          <w:szCs w:val="24"/>
        </w:rPr>
      </w:pPr>
      <w:r>
        <w:rPr>
          <w:rFonts w:cs="Times New Roman"/>
          <w:b/>
          <w:bCs/>
          <w:szCs w:val="24"/>
          <w:lang w:val="en-US"/>
        </w:rPr>
        <w:t>3.</w:t>
      </w:r>
      <w:r w:rsidRPr="00B069F5">
        <w:rPr>
          <w:rFonts w:cs="Times New Roman"/>
          <w:b/>
          <w:bCs/>
          <w:szCs w:val="24"/>
        </w:rPr>
        <w:t xml:space="preserve"> </w:t>
      </w:r>
      <w:r w:rsidR="00000000" w:rsidRPr="00B069F5">
        <w:rPr>
          <w:rFonts w:cs="Times New Roman"/>
          <w:b/>
          <w:bCs/>
          <w:szCs w:val="24"/>
        </w:rPr>
        <w:t xml:space="preserve">Empirical </w:t>
      </w:r>
      <w:r w:rsidRPr="007848B1">
        <w:rPr>
          <w:rFonts w:cs="Times New Roman"/>
          <w:b/>
          <w:bCs/>
          <w:szCs w:val="24"/>
        </w:rPr>
        <w:t>research</w:t>
      </w:r>
      <w:bookmarkEnd w:id="14"/>
    </w:p>
    <w:p w14:paraId="139239EE" w14:textId="24B13EC2" w:rsidR="00BF2E41" w:rsidRPr="00B069F5" w:rsidRDefault="007848B1" w:rsidP="00B069F5">
      <w:pPr>
        <w:rPr>
          <w:rFonts w:cs="Times New Roman"/>
          <w:b/>
          <w:bCs/>
          <w:szCs w:val="24"/>
        </w:rPr>
      </w:pPr>
      <w:bookmarkStart w:id="15" w:name="heading_14"/>
      <w:r>
        <w:rPr>
          <w:rFonts w:cs="Times New Roman"/>
          <w:b/>
          <w:bCs/>
          <w:szCs w:val="24"/>
          <w:lang w:val="en-US"/>
        </w:rPr>
        <w:t>3</w:t>
      </w:r>
      <w:r w:rsidR="00000000" w:rsidRPr="00B069F5">
        <w:rPr>
          <w:rFonts w:cs="Times New Roman"/>
          <w:b/>
          <w:bCs/>
          <w:szCs w:val="24"/>
          <w:lang w:val="en-US"/>
        </w:rPr>
        <w:t>.1</w:t>
      </w:r>
      <w:r>
        <w:rPr>
          <w:rFonts w:cs="Times New Roman"/>
          <w:b/>
          <w:bCs/>
          <w:szCs w:val="24"/>
        </w:rPr>
        <w:t xml:space="preserve">. </w:t>
      </w:r>
      <w:r w:rsidR="00000000" w:rsidRPr="00B069F5">
        <w:rPr>
          <w:rFonts w:cs="Times New Roman"/>
          <w:b/>
          <w:bCs/>
          <w:szCs w:val="24"/>
        </w:rPr>
        <w:t xml:space="preserve">Experimental </w:t>
      </w:r>
      <w:r w:rsidRPr="007848B1">
        <w:rPr>
          <w:rFonts w:cs="Times New Roman"/>
          <w:b/>
          <w:bCs/>
          <w:szCs w:val="24"/>
        </w:rPr>
        <w:t>d</w:t>
      </w:r>
      <w:r w:rsidR="00000000" w:rsidRPr="00B069F5">
        <w:rPr>
          <w:rFonts w:cs="Times New Roman"/>
          <w:b/>
          <w:bCs/>
          <w:szCs w:val="24"/>
        </w:rPr>
        <w:t>esign</w:t>
      </w:r>
      <w:bookmarkEnd w:id="15"/>
    </w:p>
    <w:p w14:paraId="7E0B7016" w14:textId="77777777" w:rsidR="00BF2E41" w:rsidRPr="007848B1" w:rsidRDefault="00000000" w:rsidP="00B069F5">
      <w:pPr>
        <w:rPr>
          <w:rFonts w:cs="Times New Roman"/>
          <w:szCs w:val="24"/>
        </w:rPr>
      </w:pPr>
      <w:r w:rsidRPr="007848B1">
        <w:rPr>
          <w:rFonts w:cs="Times New Roman"/>
          <w:szCs w:val="24"/>
        </w:rPr>
        <w:t>A quasi-experimental research design is adopted in this study, with 80 sophomores majoring in Architectural Engineering Technology (Class of 2024) from Chongqing Water Resources and Electric Engineering College as research subjects, divided into a control group and an experimental group with 40 students each. There is no statistically significant difference (</w:t>
      </w:r>
      <w:r w:rsidRPr="00B069F5">
        <w:rPr>
          <w:rFonts w:cs="Times New Roman"/>
          <w:i/>
          <w:iCs/>
          <w:szCs w:val="24"/>
        </w:rPr>
        <w:t>P</w:t>
      </w:r>
      <w:r w:rsidRPr="007848B1">
        <w:rPr>
          <w:rFonts w:cs="Times New Roman"/>
          <w:szCs w:val="24"/>
        </w:rPr>
        <w:t>＞</w:t>
      </w:r>
      <w:r w:rsidRPr="007848B1">
        <w:rPr>
          <w:rFonts w:cs="Times New Roman"/>
          <w:szCs w:val="24"/>
        </w:rPr>
        <w:t>0.05) between the two groups in gender ratio, age structure and academic background, ensuring the reliability and scientific validity of research results. Stratified random sampling is adopted to guarantee sample representativeness and result validity.</w:t>
      </w:r>
    </w:p>
    <w:p w14:paraId="1B1E091A" w14:textId="77777777" w:rsidR="00BF2E41" w:rsidRPr="007848B1" w:rsidRDefault="00000000" w:rsidP="00B069F5">
      <w:pPr>
        <w:ind w:firstLine="420"/>
        <w:rPr>
          <w:rFonts w:cs="Times New Roman"/>
          <w:szCs w:val="24"/>
        </w:rPr>
      </w:pPr>
      <w:r w:rsidRPr="007848B1">
        <w:rPr>
          <w:rFonts w:cs="Times New Roman"/>
          <w:szCs w:val="24"/>
        </w:rPr>
        <w:t xml:space="preserve">The control group receives conventional teaching methods, while the experimental group adopts the innovative BIM+XR teaching system paired with five-dimensional competency </w:t>
      </w:r>
      <w:r w:rsidRPr="007848B1">
        <w:rPr>
          <w:rFonts w:cs="Times New Roman"/>
          <w:szCs w:val="24"/>
        </w:rPr>
        <w:lastRenderedPageBreak/>
        <w:t xml:space="preserve">evaluation. The research is jointly conducted by two professional teachers with rich teaching experience and relevant training certificates, over a complete 16-week semester. Curricula are systematically arranged </w:t>
      </w:r>
      <w:proofErr w:type="spellStart"/>
      <w:r w:rsidRPr="007848B1">
        <w:rPr>
          <w:rFonts w:cs="Times New Roman"/>
          <w:szCs w:val="24"/>
        </w:rPr>
        <w:t>centering</w:t>
      </w:r>
      <w:proofErr w:type="spellEnd"/>
      <w:r w:rsidRPr="007848B1">
        <w:rPr>
          <w:rFonts w:cs="Times New Roman"/>
          <w:szCs w:val="24"/>
        </w:rPr>
        <w:t xml:space="preserve"> on core components of civil buildings. At the end of the semester, both groups participate in unified standardized final examinations and comprehensive questionnaires.</w:t>
      </w:r>
    </w:p>
    <w:p w14:paraId="041FD86D" w14:textId="77777777" w:rsidR="007848B1" w:rsidRDefault="007848B1" w:rsidP="007848B1">
      <w:pPr>
        <w:rPr>
          <w:rFonts w:cs="Times New Roman"/>
          <w:szCs w:val="24"/>
          <w:lang w:val="en-US"/>
        </w:rPr>
      </w:pPr>
      <w:bookmarkStart w:id="16" w:name="heading_15"/>
    </w:p>
    <w:p w14:paraId="0DF94493" w14:textId="3EC15F82" w:rsidR="00BF2E41" w:rsidRPr="00B069F5" w:rsidRDefault="007848B1" w:rsidP="00B069F5">
      <w:pPr>
        <w:rPr>
          <w:rFonts w:cs="Times New Roman"/>
          <w:b/>
          <w:bCs/>
          <w:szCs w:val="24"/>
        </w:rPr>
      </w:pPr>
      <w:r>
        <w:rPr>
          <w:rFonts w:cs="Times New Roman"/>
          <w:b/>
          <w:bCs/>
          <w:szCs w:val="24"/>
          <w:lang w:val="en-US"/>
        </w:rPr>
        <w:t>3</w:t>
      </w:r>
      <w:r w:rsidR="00000000" w:rsidRPr="00B069F5">
        <w:rPr>
          <w:rFonts w:cs="Times New Roman"/>
          <w:b/>
          <w:bCs/>
          <w:szCs w:val="24"/>
          <w:lang w:val="en-US"/>
        </w:rPr>
        <w:t>.2</w:t>
      </w:r>
      <w:r>
        <w:rPr>
          <w:rFonts w:cs="Times New Roman"/>
          <w:b/>
          <w:bCs/>
          <w:szCs w:val="24"/>
          <w:lang w:val="en-US"/>
        </w:rPr>
        <w:t>.</w:t>
      </w:r>
      <w:r w:rsidR="00000000" w:rsidRPr="00B069F5">
        <w:rPr>
          <w:rFonts w:cs="Times New Roman"/>
          <w:b/>
          <w:bCs/>
          <w:szCs w:val="24"/>
        </w:rPr>
        <w:t xml:space="preserve"> Effect </w:t>
      </w:r>
      <w:r w:rsidRPr="007848B1">
        <w:rPr>
          <w:rFonts w:cs="Times New Roman"/>
          <w:b/>
          <w:bCs/>
          <w:szCs w:val="24"/>
        </w:rPr>
        <w:t>evaluation</w:t>
      </w:r>
      <w:bookmarkEnd w:id="16"/>
    </w:p>
    <w:p w14:paraId="0A6EC9F4" w14:textId="1B79DF90" w:rsidR="007848B1" w:rsidRPr="00B069F5" w:rsidRDefault="007848B1" w:rsidP="007848B1">
      <w:pPr>
        <w:rPr>
          <w:rFonts w:cs="Times New Roman"/>
          <w:b/>
          <w:bCs/>
          <w:szCs w:val="24"/>
        </w:rPr>
      </w:pPr>
      <w:r>
        <w:rPr>
          <w:rFonts w:cs="Times New Roman"/>
          <w:b/>
          <w:bCs/>
          <w:szCs w:val="24"/>
          <w:lang w:val="en-US"/>
        </w:rPr>
        <w:t>3</w:t>
      </w:r>
      <w:r w:rsidR="00000000" w:rsidRPr="00B069F5">
        <w:rPr>
          <w:rFonts w:cs="Times New Roman"/>
          <w:b/>
          <w:bCs/>
          <w:szCs w:val="24"/>
          <w:lang w:val="en-US"/>
        </w:rPr>
        <w:t>.2.1</w:t>
      </w:r>
      <w:r>
        <w:rPr>
          <w:rFonts w:cs="Times New Roman"/>
          <w:b/>
          <w:bCs/>
          <w:szCs w:val="24"/>
          <w:lang w:val="en-US"/>
        </w:rPr>
        <w:t>.</w:t>
      </w:r>
      <w:r w:rsidR="00000000" w:rsidRPr="00B069F5">
        <w:rPr>
          <w:rFonts w:cs="Times New Roman"/>
          <w:b/>
          <w:bCs/>
          <w:szCs w:val="24"/>
          <w:lang w:val="en-US"/>
        </w:rPr>
        <w:t xml:space="preserve"> </w:t>
      </w:r>
      <w:r w:rsidR="00000000" w:rsidRPr="00B069F5">
        <w:rPr>
          <w:rFonts w:cs="Times New Roman"/>
          <w:b/>
          <w:bCs/>
          <w:szCs w:val="24"/>
        </w:rPr>
        <w:t xml:space="preserve">Remarkable </w:t>
      </w:r>
      <w:r w:rsidRPr="007848B1">
        <w:rPr>
          <w:rFonts w:cs="Times New Roman"/>
          <w:b/>
          <w:bCs/>
          <w:szCs w:val="24"/>
        </w:rPr>
        <w:t>improvement in drawing reading ability</w:t>
      </w:r>
    </w:p>
    <w:p w14:paraId="50DBDCA1" w14:textId="2D8248EB" w:rsidR="00BF2E41" w:rsidRPr="007848B1" w:rsidRDefault="00000000" w:rsidP="00B069F5">
      <w:pPr>
        <w:rPr>
          <w:rFonts w:cs="Times New Roman"/>
          <w:szCs w:val="24"/>
        </w:rPr>
      </w:pPr>
      <w:r w:rsidRPr="007848B1">
        <w:rPr>
          <w:rFonts w:cs="Times New Roman"/>
          <w:szCs w:val="24"/>
        </w:rPr>
        <w:t>Research results indicate that students in the experimental group using AR-assisted technology achieve far faster drawing reading speeds than the control group. The average reading time drops from 18.3 minutes before intervention to 10.6 minutes after teaching, representing a 42% reduction. Students in the experimental group show obvious advantages in cognitive load management and conversion from two-dimensional views to three-dimensional entities.</w:t>
      </w:r>
    </w:p>
    <w:p w14:paraId="4EF42880" w14:textId="77777777" w:rsidR="007848B1" w:rsidRDefault="007848B1" w:rsidP="007848B1">
      <w:pPr>
        <w:rPr>
          <w:rFonts w:cs="Times New Roman"/>
          <w:szCs w:val="24"/>
          <w:lang w:val="en-US"/>
        </w:rPr>
      </w:pPr>
    </w:p>
    <w:p w14:paraId="115D3C19" w14:textId="7A341C49" w:rsidR="007848B1" w:rsidRPr="00B069F5" w:rsidRDefault="007848B1" w:rsidP="007848B1">
      <w:pPr>
        <w:rPr>
          <w:rFonts w:cs="Times New Roman"/>
          <w:b/>
          <w:bCs/>
          <w:szCs w:val="24"/>
        </w:rPr>
      </w:pPr>
      <w:r>
        <w:rPr>
          <w:rFonts w:cs="Times New Roman"/>
          <w:b/>
          <w:bCs/>
          <w:szCs w:val="24"/>
          <w:lang w:val="en-US"/>
        </w:rPr>
        <w:t>3</w:t>
      </w:r>
      <w:r w:rsidR="00000000" w:rsidRPr="00B069F5">
        <w:rPr>
          <w:rFonts w:cs="Times New Roman"/>
          <w:b/>
          <w:bCs/>
          <w:szCs w:val="24"/>
          <w:lang w:val="en-US"/>
        </w:rPr>
        <w:t>.2.2</w:t>
      </w:r>
      <w:r>
        <w:rPr>
          <w:rFonts w:cs="Times New Roman"/>
          <w:b/>
          <w:bCs/>
          <w:szCs w:val="24"/>
          <w:lang w:val="en-US"/>
        </w:rPr>
        <w:t>.</w:t>
      </w:r>
      <w:r w:rsidR="00000000" w:rsidRPr="00B069F5">
        <w:rPr>
          <w:rFonts w:cs="Times New Roman"/>
          <w:b/>
          <w:bCs/>
          <w:szCs w:val="24"/>
          <w:lang w:val="en-US"/>
        </w:rPr>
        <w:t xml:space="preserve"> </w:t>
      </w:r>
      <w:r w:rsidR="00000000" w:rsidRPr="00B069F5">
        <w:rPr>
          <w:rFonts w:cs="Times New Roman"/>
          <w:b/>
          <w:bCs/>
          <w:szCs w:val="24"/>
        </w:rPr>
        <w:t xml:space="preserve">Higher </w:t>
      </w:r>
      <w:r w:rsidRPr="007848B1">
        <w:rPr>
          <w:rFonts w:cs="Times New Roman"/>
          <w:b/>
          <w:bCs/>
          <w:szCs w:val="24"/>
        </w:rPr>
        <w:t>accuracy in drawing structural details</w:t>
      </w:r>
    </w:p>
    <w:p w14:paraId="240D3BB7" w14:textId="3C2E1036" w:rsidR="00BF2E41" w:rsidRPr="007848B1" w:rsidRDefault="00000000" w:rsidP="00B069F5">
      <w:pPr>
        <w:rPr>
          <w:rFonts w:cs="Times New Roman"/>
          <w:szCs w:val="24"/>
        </w:rPr>
      </w:pPr>
      <w:r w:rsidRPr="007848B1">
        <w:rPr>
          <w:rFonts w:cs="Times New Roman"/>
          <w:szCs w:val="24"/>
        </w:rPr>
        <w:t xml:space="preserve">Statistical data show the average score of the experimental group reaches 87.2, compared with 64.5 for the control group, a gap of 22.7%. The perspective function of MR Mixed Reality technology delivers prominent advantages in </w:t>
      </w:r>
      <w:proofErr w:type="spellStart"/>
      <w:r w:rsidRPr="007848B1">
        <w:rPr>
          <w:rFonts w:cs="Times New Roman"/>
          <w:szCs w:val="24"/>
        </w:rPr>
        <w:t>analyzing</w:t>
      </w:r>
      <w:proofErr w:type="spellEnd"/>
      <w:r w:rsidRPr="007848B1">
        <w:rPr>
          <w:rFonts w:cs="Times New Roman"/>
          <w:szCs w:val="24"/>
        </w:rPr>
        <w:t xml:space="preserve"> complex structures and reduces risks of cognitive bias.</w:t>
      </w:r>
    </w:p>
    <w:p w14:paraId="65880DC1" w14:textId="77777777" w:rsidR="007848B1" w:rsidRDefault="007848B1" w:rsidP="007848B1">
      <w:pPr>
        <w:rPr>
          <w:rFonts w:cs="Times New Roman"/>
          <w:szCs w:val="24"/>
          <w:lang w:val="en-US"/>
        </w:rPr>
      </w:pPr>
    </w:p>
    <w:p w14:paraId="0D745AB0" w14:textId="4E30AC7A" w:rsidR="007848B1" w:rsidRPr="00B069F5" w:rsidRDefault="007848B1" w:rsidP="007848B1">
      <w:pPr>
        <w:rPr>
          <w:rFonts w:cs="Times New Roman"/>
          <w:b/>
          <w:bCs/>
          <w:szCs w:val="24"/>
        </w:rPr>
      </w:pPr>
      <w:r>
        <w:rPr>
          <w:rFonts w:cs="Times New Roman"/>
          <w:b/>
          <w:bCs/>
          <w:szCs w:val="24"/>
          <w:lang w:val="en-US"/>
        </w:rPr>
        <w:t>3</w:t>
      </w:r>
      <w:r w:rsidR="00000000" w:rsidRPr="00B069F5">
        <w:rPr>
          <w:rFonts w:cs="Times New Roman"/>
          <w:b/>
          <w:bCs/>
          <w:szCs w:val="24"/>
          <w:lang w:val="en-US"/>
        </w:rPr>
        <w:t>.2.3</w:t>
      </w:r>
      <w:r>
        <w:rPr>
          <w:rFonts w:cs="Times New Roman"/>
          <w:b/>
          <w:bCs/>
          <w:szCs w:val="24"/>
          <w:lang w:val="en-US"/>
        </w:rPr>
        <w:t>.</w:t>
      </w:r>
      <w:r w:rsidR="00000000" w:rsidRPr="00B069F5">
        <w:rPr>
          <w:rFonts w:cs="Times New Roman"/>
          <w:b/>
          <w:bCs/>
          <w:szCs w:val="24"/>
          <w:lang w:val="en-US"/>
        </w:rPr>
        <w:t xml:space="preserve"> </w:t>
      </w:r>
      <w:r w:rsidR="00000000" w:rsidRPr="00B069F5">
        <w:rPr>
          <w:rFonts w:cs="Times New Roman"/>
          <w:b/>
          <w:bCs/>
          <w:szCs w:val="24"/>
        </w:rPr>
        <w:t xml:space="preserve">Significant </w:t>
      </w:r>
      <w:r w:rsidRPr="007848B1">
        <w:rPr>
          <w:rFonts w:cs="Times New Roman"/>
          <w:b/>
          <w:bCs/>
          <w:szCs w:val="24"/>
        </w:rPr>
        <w:t>decline in technology anxiety index</w:t>
      </w:r>
    </w:p>
    <w:p w14:paraId="2BAFD7BF" w14:textId="3C559B63" w:rsidR="00BF2E41" w:rsidRPr="007848B1" w:rsidRDefault="00000000" w:rsidP="00B069F5">
      <w:pPr>
        <w:rPr>
          <w:rFonts w:cs="Times New Roman"/>
          <w:szCs w:val="24"/>
        </w:rPr>
      </w:pPr>
      <w:r w:rsidRPr="007848B1">
        <w:rPr>
          <w:rFonts w:cs="Times New Roman"/>
          <w:szCs w:val="24"/>
        </w:rPr>
        <w:t>Although students in the experimental group encounter operational difficulties when using digital tools, their overall technology anxiety level drops by approximately 28% compared with initial measurements. The average score for perceived technical convenience reaches 4.21 (full score 5), and the recognition score for practical technical value stands at 4.47.</w:t>
      </w:r>
    </w:p>
    <w:p w14:paraId="19280923" w14:textId="77777777" w:rsidR="007848B1" w:rsidRDefault="007848B1" w:rsidP="007848B1">
      <w:pPr>
        <w:rPr>
          <w:rFonts w:cs="Times New Roman"/>
          <w:szCs w:val="24"/>
          <w:lang w:val="en-US"/>
        </w:rPr>
      </w:pPr>
      <w:bookmarkStart w:id="17" w:name="heading_16"/>
    </w:p>
    <w:p w14:paraId="72CCBB99" w14:textId="483BB21C" w:rsidR="00BF2E41" w:rsidRPr="00B069F5" w:rsidRDefault="007848B1" w:rsidP="00B069F5">
      <w:pPr>
        <w:rPr>
          <w:rFonts w:cs="Times New Roman"/>
          <w:b/>
          <w:bCs/>
          <w:szCs w:val="24"/>
        </w:rPr>
      </w:pPr>
      <w:r>
        <w:rPr>
          <w:rFonts w:cs="Times New Roman"/>
          <w:b/>
          <w:bCs/>
          <w:szCs w:val="24"/>
          <w:lang w:val="en-US"/>
        </w:rPr>
        <w:t>4.</w:t>
      </w:r>
      <w:r w:rsidRPr="00B069F5">
        <w:rPr>
          <w:rFonts w:cs="Times New Roman"/>
          <w:b/>
          <w:bCs/>
          <w:szCs w:val="24"/>
        </w:rPr>
        <w:t xml:space="preserve"> </w:t>
      </w:r>
      <w:r w:rsidR="00000000" w:rsidRPr="00B069F5">
        <w:rPr>
          <w:rFonts w:cs="Times New Roman"/>
          <w:b/>
          <w:bCs/>
          <w:szCs w:val="24"/>
        </w:rPr>
        <w:t xml:space="preserve">Implementation </w:t>
      </w:r>
      <w:r w:rsidRPr="007848B1">
        <w:rPr>
          <w:rFonts w:cs="Times New Roman"/>
          <w:b/>
          <w:bCs/>
          <w:szCs w:val="24"/>
        </w:rPr>
        <w:t>guarantee system</w:t>
      </w:r>
      <w:bookmarkEnd w:id="17"/>
    </w:p>
    <w:p w14:paraId="2C81D463" w14:textId="352CC2E6" w:rsidR="00BF2E41" w:rsidRPr="00B069F5" w:rsidRDefault="007848B1" w:rsidP="00B069F5">
      <w:pPr>
        <w:rPr>
          <w:rFonts w:cs="Times New Roman"/>
          <w:b/>
          <w:bCs/>
          <w:szCs w:val="24"/>
        </w:rPr>
      </w:pPr>
      <w:bookmarkStart w:id="18" w:name="heading_17"/>
      <w:r>
        <w:rPr>
          <w:rFonts w:cs="Times New Roman"/>
          <w:b/>
          <w:bCs/>
          <w:szCs w:val="24"/>
          <w:lang w:val="en-US"/>
        </w:rPr>
        <w:t>4</w:t>
      </w:r>
      <w:r w:rsidR="00000000" w:rsidRPr="00B069F5">
        <w:rPr>
          <w:rFonts w:cs="Times New Roman"/>
          <w:b/>
          <w:bCs/>
          <w:szCs w:val="24"/>
          <w:lang w:val="en-US"/>
        </w:rPr>
        <w:t>.1</w:t>
      </w:r>
      <w:r>
        <w:rPr>
          <w:rFonts w:cs="Times New Roman"/>
          <w:b/>
          <w:bCs/>
          <w:szCs w:val="24"/>
          <w:lang w:val="en-US"/>
        </w:rPr>
        <w:t>.</w:t>
      </w:r>
      <w:r w:rsidR="00000000" w:rsidRPr="00B069F5">
        <w:rPr>
          <w:rFonts w:cs="Times New Roman"/>
          <w:b/>
          <w:bCs/>
          <w:szCs w:val="24"/>
        </w:rPr>
        <w:t xml:space="preserve"> Teacher </w:t>
      </w:r>
      <w:r w:rsidRPr="007848B1">
        <w:rPr>
          <w:rFonts w:cs="Times New Roman"/>
          <w:b/>
          <w:bCs/>
          <w:szCs w:val="24"/>
        </w:rPr>
        <w:t>training path</w:t>
      </w:r>
      <w:bookmarkEnd w:id="18"/>
    </w:p>
    <w:p w14:paraId="567D3665" w14:textId="293D4E02" w:rsidR="00BF2E41" w:rsidRPr="007848B1" w:rsidRDefault="00000000" w:rsidP="00B069F5">
      <w:pPr>
        <w:rPr>
          <w:rFonts w:cs="Times New Roman"/>
          <w:szCs w:val="24"/>
        </w:rPr>
      </w:pPr>
      <w:r w:rsidRPr="007848B1">
        <w:rPr>
          <w:rFonts w:cs="Times New Roman"/>
          <w:szCs w:val="24"/>
        </w:rPr>
        <w:t>Cultivating dual-qualified teachers with solid theoretical foundations and rich industrial experience is the key to promoting digital teaching modes</w:t>
      </w:r>
      <w:r w:rsidR="007848B1">
        <w:rPr>
          <w:rFonts w:cs="Times New Roman"/>
          <w:szCs w:val="24"/>
        </w:rPr>
        <w:t xml:space="preserve"> </w:t>
      </w:r>
      <w:r w:rsidRPr="007848B1">
        <w:rPr>
          <w:rFonts w:cs="Times New Roman"/>
          <w:szCs w:val="24"/>
          <w:vertAlign w:val="superscript"/>
        </w:rPr>
        <w:t>[14]</w:t>
      </w:r>
      <w:r w:rsidRPr="007848B1">
        <w:rPr>
          <w:rFonts w:cs="Times New Roman"/>
          <w:szCs w:val="24"/>
        </w:rPr>
        <w:t>. First, a long-term school-enterprise collaborative education mechanism shall be established, with senior enterprise engineers employed as part-time lecturers to participate in textbook compilation and practical guidance together with college teachers. Second, enterprise expert workstations shall be set up to organize regular technical training and seminars. Third, outstanding teachers shall be selected for further study and relevant industrial vocational qualification examinations.</w:t>
      </w:r>
    </w:p>
    <w:p w14:paraId="0A677683" w14:textId="77777777" w:rsidR="007848B1" w:rsidRDefault="007848B1" w:rsidP="007848B1">
      <w:pPr>
        <w:rPr>
          <w:rFonts w:cs="Times New Roman"/>
          <w:szCs w:val="24"/>
          <w:lang w:val="en-US"/>
        </w:rPr>
      </w:pPr>
      <w:bookmarkStart w:id="19" w:name="heading_18"/>
    </w:p>
    <w:p w14:paraId="5C960F54" w14:textId="113DCC85" w:rsidR="00BF2E41" w:rsidRPr="00B069F5" w:rsidRDefault="007848B1" w:rsidP="00B069F5">
      <w:pPr>
        <w:rPr>
          <w:rFonts w:cs="Times New Roman"/>
          <w:b/>
          <w:bCs/>
          <w:szCs w:val="24"/>
        </w:rPr>
      </w:pPr>
      <w:r>
        <w:rPr>
          <w:rFonts w:cs="Times New Roman"/>
          <w:b/>
          <w:bCs/>
          <w:szCs w:val="24"/>
          <w:lang w:val="en-US"/>
        </w:rPr>
        <w:t>4</w:t>
      </w:r>
      <w:r w:rsidR="00000000" w:rsidRPr="00B069F5">
        <w:rPr>
          <w:rFonts w:cs="Times New Roman"/>
          <w:b/>
          <w:bCs/>
          <w:szCs w:val="24"/>
          <w:lang w:val="en-US"/>
        </w:rPr>
        <w:t>.2</w:t>
      </w:r>
      <w:r>
        <w:rPr>
          <w:rFonts w:cs="Times New Roman"/>
          <w:b/>
          <w:bCs/>
          <w:szCs w:val="24"/>
          <w:lang w:val="en-US"/>
        </w:rPr>
        <w:t>.</w:t>
      </w:r>
      <w:r w:rsidR="00000000" w:rsidRPr="00B069F5">
        <w:rPr>
          <w:rFonts w:cs="Times New Roman"/>
          <w:b/>
          <w:bCs/>
          <w:szCs w:val="24"/>
        </w:rPr>
        <w:t xml:space="preserve"> Development of </w:t>
      </w:r>
      <w:r w:rsidRPr="007848B1">
        <w:rPr>
          <w:rFonts w:cs="Times New Roman"/>
          <w:b/>
          <w:bCs/>
          <w:szCs w:val="24"/>
        </w:rPr>
        <w:t>teaching resources</w:t>
      </w:r>
      <w:bookmarkEnd w:id="19"/>
    </w:p>
    <w:p w14:paraId="502DC387" w14:textId="0ADBD16D" w:rsidR="00BF2E41" w:rsidRPr="007848B1" w:rsidRDefault="00000000" w:rsidP="00B069F5">
      <w:pPr>
        <w:rPr>
          <w:rFonts w:cs="Times New Roman"/>
          <w:szCs w:val="24"/>
        </w:rPr>
      </w:pPr>
      <w:r w:rsidRPr="007848B1">
        <w:rPr>
          <w:rFonts w:cs="Times New Roman"/>
          <w:szCs w:val="24"/>
        </w:rPr>
        <w:t>Digital loose-leaf textbooks are compiled guided by the all-round education concept. Modular design is adopted for textbook writing, splitting core knowledge points into independent yet interconnected units. Digital resource packages are integrated into loose-leaf textbooks via QR codes for students</w:t>
      </w:r>
      <w:r w:rsidR="007848B1">
        <w:rPr>
          <w:rFonts w:cs="Times New Roman"/>
          <w:szCs w:val="24"/>
        </w:rPr>
        <w:t>’</w:t>
      </w:r>
      <w:r w:rsidRPr="007848B1">
        <w:rPr>
          <w:rFonts w:cs="Times New Roman"/>
          <w:szCs w:val="24"/>
        </w:rPr>
        <w:t xml:space="preserve"> instant access and application. Textbook frameworks are continuously updated and adjusted in accordance with industrial standards, emerging technologies and new market demands to adapt to actual professional development needs.</w:t>
      </w:r>
    </w:p>
    <w:p w14:paraId="385DA00B" w14:textId="77777777" w:rsidR="007848B1" w:rsidRDefault="007848B1" w:rsidP="007848B1">
      <w:pPr>
        <w:rPr>
          <w:rFonts w:cs="Times New Roman"/>
          <w:szCs w:val="24"/>
          <w:lang w:val="en-US"/>
        </w:rPr>
      </w:pPr>
      <w:bookmarkStart w:id="20" w:name="heading_19"/>
    </w:p>
    <w:p w14:paraId="40D92D03" w14:textId="2DFE0489" w:rsidR="00BF2E41" w:rsidRPr="00B069F5" w:rsidRDefault="007848B1" w:rsidP="00B069F5">
      <w:pPr>
        <w:rPr>
          <w:rFonts w:cs="Times New Roman"/>
          <w:b/>
          <w:bCs/>
          <w:szCs w:val="24"/>
        </w:rPr>
      </w:pPr>
      <w:r>
        <w:rPr>
          <w:rFonts w:cs="Times New Roman"/>
          <w:b/>
          <w:bCs/>
          <w:szCs w:val="24"/>
          <w:lang w:val="en-US"/>
        </w:rPr>
        <w:t>4</w:t>
      </w:r>
      <w:r w:rsidR="00000000" w:rsidRPr="00B069F5">
        <w:rPr>
          <w:rFonts w:cs="Times New Roman"/>
          <w:b/>
          <w:bCs/>
          <w:szCs w:val="24"/>
          <w:lang w:val="en-US"/>
        </w:rPr>
        <w:t>.3</w:t>
      </w:r>
      <w:r>
        <w:rPr>
          <w:rFonts w:cs="Times New Roman"/>
          <w:b/>
          <w:bCs/>
          <w:szCs w:val="24"/>
          <w:lang w:val="en-US"/>
        </w:rPr>
        <w:t>.</w:t>
      </w:r>
      <w:r w:rsidR="00000000" w:rsidRPr="00B069F5">
        <w:rPr>
          <w:rFonts w:cs="Times New Roman"/>
          <w:b/>
          <w:bCs/>
          <w:szCs w:val="24"/>
        </w:rPr>
        <w:t xml:space="preserve"> Continuous </w:t>
      </w:r>
      <w:r w:rsidRPr="007848B1">
        <w:rPr>
          <w:rFonts w:cs="Times New Roman"/>
          <w:b/>
          <w:bCs/>
          <w:szCs w:val="24"/>
        </w:rPr>
        <w:t>improvement mechanism</w:t>
      </w:r>
      <w:bookmarkEnd w:id="20"/>
    </w:p>
    <w:p w14:paraId="49631A16" w14:textId="0500CF9E" w:rsidR="00BF2E41" w:rsidRPr="007848B1" w:rsidRDefault="00000000" w:rsidP="00B069F5">
      <w:pPr>
        <w:rPr>
          <w:rFonts w:cs="Times New Roman"/>
          <w:szCs w:val="24"/>
        </w:rPr>
      </w:pPr>
      <w:r w:rsidRPr="007848B1">
        <w:rPr>
          <w:rFonts w:cs="Times New Roman"/>
          <w:szCs w:val="24"/>
        </w:rPr>
        <w:t>A curriculum quality evaluation and improvement system is built based on the PDCA cycle theory</w:t>
      </w:r>
      <w:r w:rsidR="007848B1">
        <w:rPr>
          <w:rFonts w:cs="Times New Roman"/>
          <w:szCs w:val="24"/>
        </w:rPr>
        <w:t xml:space="preserve"> </w:t>
      </w:r>
      <w:r w:rsidRPr="007848B1">
        <w:rPr>
          <w:rFonts w:cs="Times New Roman"/>
          <w:szCs w:val="24"/>
          <w:vertAlign w:val="superscript"/>
        </w:rPr>
        <w:t>[15]</w:t>
      </w:r>
      <w:r w:rsidRPr="007848B1">
        <w:rPr>
          <w:rFonts w:cs="Times New Roman"/>
          <w:szCs w:val="24"/>
        </w:rPr>
        <w:t xml:space="preserve">. The curriculum team systematically </w:t>
      </w:r>
      <w:proofErr w:type="spellStart"/>
      <w:r w:rsidRPr="007848B1">
        <w:rPr>
          <w:rFonts w:cs="Times New Roman"/>
          <w:szCs w:val="24"/>
        </w:rPr>
        <w:t>analyzes</w:t>
      </w:r>
      <w:proofErr w:type="spellEnd"/>
      <w:r w:rsidRPr="007848B1">
        <w:rPr>
          <w:rFonts w:cs="Times New Roman"/>
          <w:szCs w:val="24"/>
        </w:rPr>
        <w:t xml:space="preserve"> and assesses five-dimensional competency measurement data to explore students</w:t>
      </w:r>
      <w:r w:rsidR="007848B1">
        <w:rPr>
          <w:rFonts w:cs="Times New Roman"/>
          <w:szCs w:val="24"/>
        </w:rPr>
        <w:t>’</w:t>
      </w:r>
      <w:r w:rsidRPr="007848B1">
        <w:rPr>
          <w:rFonts w:cs="Times New Roman"/>
          <w:szCs w:val="24"/>
        </w:rPr>
        <w:t xml:space="preserve"> core competency attainment, identify teaching deficiencies and formulate improvement strategies, forming a closed-loop operation mechanism.</w:t>
      </w:r>
    </w:p>
    <w:p w14:paraId="5BA850AB" w14:textId="77777777" w:rsidR="007848B1" w:rsidRDefault="007848B1" w:rsidP="007848B1">
      <w:pPr>
        <w:rPr>
          <w:rFonts w:cs="Times New Roman"/>
          <w:szCs w:val="24"/>
          <w:lang w:val="en-US"/>
        </w:rPr>
      </w:pPr>
      <w:bookmarkStart w:id="21" w:name="heading_20"/>
    </w:p>
    <w:p w14:paraId="74D13DE6" w14:textId="5693591B" w:rsidR="00BF2E41" w:rsidRPr="00B069F5" w:rsidRDefault="007848B1" w:rsidP="00B069F5">
      <w:pPr>
        <w:rPr>
          <w:rFonts w:cs="Times New Roman"/>
          <w:b/>
          <w:bCs/>
          <w:szCs w:val="24"/>
        </w:rPr>
      </w:pPr>
      <w:r>
        <w:rPr>
          <w:rFonts w:cs="Times New Roman"/>
          <w:b/>
          <w:bCs/>
          <w:szCs w:val="24"/>
          <w:lang w:val="en-US"/>
        </w:rPr>
        <w:t>5.</w:t>
      </w:r>
      <w:r w:rsidRPr="00B069F5">
        <w:rPr>
          <w:rFonts w:cs="Times New Roman"/>
          <w:b/>
          <w:bCs/>
          <w:szCs w:val="24"/>
        </w:rPr>
        <w:t xml:space="preserve"> </w:t>
      </w:r>
      <w:r w:rsidR="00000000" w:rsidRPr="00B069F5">
        <w:rPr>
          <w:rFonts w:cs="Times New Roman"/>
          <w:b/>
          <w:bCs/>
          <w:szCs w:val="24"/>
        </w:rPr>
        <w:t xml:space="preserve">Conclusion and </w:t>
      </w:r>
      <w:r w:rsidRPr="007848B1">
        <w:rPr>
          <w:rFonts w:cs="Times New Roman"/>
          <w:b/>
          <w:bCs/>
          <w:szCs w:val="24"/>
        </w:rPr>
        <w:t>prospect</w:t>
      </w:r>
      <w:bookmarkEnd w:id="21"/>
    </w:p>
    <w:p w14:paraId="24CCF2AC" w14:textId="6DCE376C" w:rsidR="00BF2E41" w:rsidRPr="00B069F5" w:rsidRDefault="007848B1" w:rsidP="00B069F5">
      <w:pPr>
        <w:rPr>
          <w:rFonts w:cs="Times New Roman"/>
          <w:b/>
          <w:bCs/>
          <w:szCs w:val="24"/>
        </w:rPr>
      </w:pPr>
      <w:bookmarkStart w:id="22" w:name="heading_21"/>
      <w:r>
        <w:rPr>
          <w:rFonts w:cs="Times New Roman"/>
          <w:b/>
          <w:bCs/>
          <w:szCs w:val="24"/>
          <w:lang w:val="en-US"/>
        </w:rPr>
        <w:lastRenderedPageBreak/>
        <w:t>5</w:t>
      </w:r>
      <w:r w:rsidR="00000000" w:rsidRPr="00B069F5">
        <w:rPr>
          <w:rFonts w:cs="Times New Roman"/>
          <w:b/>
          <w:bCs/>
          <w:szCs w:val="24"/>
          <w:lang w:val="en-US"/>
        </w:rPr>
        <w:t>.1</w:t>
      </w:r>
      <w:r>
        <w:rPr>
          <w:rFonts w:cs="Times New Roman"/>
          <w:b/>
          <w:bCs/>
          <w:szCs w:val="24"/>
          <w:lang w:val="en-US"/>
        </w:rPr>
        <w:t>.</w:t>
      </w:r>
      <w:r w:rsidR="00000000" w:rsidRPr="00B069F5">
        <w:rPr>
          <w:rFonts w:cs="Times New Roman"/>
          <w:b/>
          <w:bCs/>
          <w:szCs w:val="24"/>
        </w:rPr>
        <w:t xml:space="preserve"> Research </w:t>
      </w:r>
      <w:r w:rsidRPr="007848B1">
        <w:rPr>
          <w:rFonts w:cs="Times New Roman"/>
          <w:b/>
          <w:bCs/>
          <w:szCs w:val="24"/>
        </w:rPr>
        <w:t>conclusions</w:t>
      </w:r>
      <w:bookmarkEnd w:id="22"/>
    </w:p>
    <w:p w14:paraId="4B82235B" w14:textId="48135DFC" w:rsidR="00BF2E41" w:rsidRPr="007848B1" w:rsidRDefault="00000000" w:rsidP="00B069F5">
      <w:pPr>
        <w:rPr>
          <w:rFonts w:cs="Times New Roman"/>
          <w:szCs w:val="24"/>
        </w:rPr>
      </w:pPr>
      <w:r w:rsidRPr="007848B1">
        <w:rPr>
          <w:rFonts w:cs="Times New Roman"/>
          <w:szCs w:val="24"/>
        </w:rPr>
        <w:t>Targeting the existing problems of the course Architectural Structure and Drawing Recognition, this paper proposes a three-stage five-dimensional digital teaching model to enhance teaching quality. Research proves that the innovative teaching model effectively boosts students</w:t>
      </w:r>
      <w:r w:rsidR="007848B1">
        <w:rPr>
          <w:rFonts w:cs="Times New Roman"/>
          <w:szCs w:val="24"/>
        </w:rPr>
        <w:t>’</w:t>
      </w:r>
      <w:r w:rsidRPr="007848B1">
        <w:rPr>
          <w:rFonts w:cs="Times New Roman"/>
          <w:szCs w:val="24"/>
        </w:rPr>
        <w:t xml:space="preserve"> learning efficiency, reduces cognitive burden and improves practical operation capabilities. The goal-oriented comprehensive evaluation system breaks the limitations of traditional single scoring methods to assess students</w:t>
      </w:r>
      <w:r w:rsidR="007848B1">
        <w:rPr>
          <w:rFonts w:cs="Times New Roman"/>
          <w:szCs w:val="24"/>
        </w:rPr>
        <w:t>’</w:t>
      </w:r>
      <w:r w:rsidRPr="007848B1">
        <w:rPr>
          <w:rFonts w:cs="Times New Roman"/>
          <w:szCs w:val="24"/>
        </w:rPr>
        <w:t xml:space="preserve"> comprehensive literacy in an all-round manner.</w:t>
      </w:r>
    </w:p>
    <w:p w14:paraId="7624EF04" w14:textId="77777777" w:rsidR="007848B1" w:rsidRDefault="007848B1" w:rsidP="007848B1">
      <w:pPr>
        <w:rPr>
          <w:rFonts w:cs="Times New Roman"/>
          <w:szCs w:val="24"/>
          <w:lang w:val="en-US"/>
        </w:rPr>
      </w:pPr>
      <w:bookmarkStart w:id="23" w:name="heading_22"/>
    </w:p>
    <w:p w14:paraId="4B6DD46E" w14:textId="2A0977FF" w:rsidR="00BF2E41" w:rsidRPr="00B069F5" w:rsidRDefault="007848B1" w:rsidP="00B069F5">
      <w:pPr>
        <w:rPr>
          <w:rFonts w:cs="Times New Roman"/>
          <w:b/>
          <w:bCs/>
          <w:szCs w:val="24"/>
        </w:rPr>
      </w:pPr>
      <w:r>
        <w:rPr>
          <w:rFonts w:cs="Times New Roman"/>
          <w:b/>
          <w:bCs/>
          <w:szCs w:val="24"/>
          <w:lang w:val="en-US"/>
        </w:rPr>
        <w:t>5</w:t>
      </w:r>
      <w:r w:rsidR="00000000" w:rsidRPr="00B069F5">
        <w:rPr>
          <w:rFonts w:cs="Times New Roman"/>
          <w:b/>
          <w:bCs/>
          <w:szCs w:val="24"/>
          <w:lang w:val="en-US"/>
        </w:rPr>
        <w:t>.2</w:t>
      </w:r>
      <w:r>
        <w:rPr>
          <w:rFonts w:cs="Times New Roman"/>
          <w:b/>
          <w:bCs/>
          <w:szCs w:val="24"/>
          <w:lang w:val="en-US"/>
        </w:rPr>
        <w:t>.</w:t>
      </w:r>
      <w:r w:rsidR="00000000" w:rsidRPr="00B069F5">
        <w:rPr>
          <w:rFonts w:cs="Times New Roman"/>
          <w:b/>
          <w:bCs/>
          <w:szCs w:val="24"/>
        </w:rPr>
        <w:t xml:space="preserve"> Future </w:t>
      </w:r>
      <w:r w:rsidRPr="007848B1">
        <w:rPr>
          <w:rFonts w:cs="Times New Roman"/>
          <w:b/>
          <w:bCs/>
          <w:szCs w:val="24"/>
        </w:rPr>
        <w:t>research directions</w:t>
      </w:r>
      <w:bookmarkEnd w:id="23"/>
    </w:p>
    <w:p w14:paraId="59D7F90A" w14:textId="484D373F" w:rsidR="00BF2E41" w:rsidRDefault="00000000" w:rsidP="007848B1">
      <w:pPr>
        <w:rPr>
          <w:rFonts w:cs="Times New Roman"/>
          <w:szCs w:val="24"/>
        </w:rPr>
      </w:pPr>
      <w:r w:rsidRPr="007848B1">
        <w:rPr>
          <w:rFonts w:cs="Times New Roman"/>
          <w:szCs w:val="24"/>
        </w:rPr>
        <w:t>Two directions are available for further expansion of this research. First, develop a teaching platform based on digital twin technology to build immersive environments integrating physical buildings and virtual spaces, establish a full-life-cycle knowledge system and optimize talent training models. Second, design a credit certification framework based on blockchain technology to convert students</w:t>
      </w:r>
      <w:r w:rsidR="007848B1">
        <w:rPr>
          <w:rFonts w:cs="Times New Roman"/>
          <w:szCs w:val="24"/>
        </w:rPr>
        <w:t>’</w:t>
      </w:r>
      <w:r w:rsidRPr="007848B1">
        <w:rPr>
          <w:rFonts w:cs="Times New Roman"/>
          <w:szCs w:val="24"/>
        </w:rPr>
        <w:t xml:space="preserve"> BIM </w:t>
      </w:r>
      <w:proofErr w:type="spellStart"/>
      <w:r w:rsidRPr="007848B1">
        <w:rPr>
          <w:rFonts w:cs="Times New Roman"/>
          <w:szCs w:val="24"/>
        </w:rPr>
        <w:t>modeling</w:t>
      </w:r>
      <w:proofErr w:type="spellEnd"/>
      <w:r w:rsidRPr="007848B1">
        <w:rPr>
          <w:rFonts w:cs="Times New Roman"/>
          <w:szCs w:val="24"/>
        </w:rPr>
        <w:t xml:space="preserve"> achievements and VR training data into digital assets, promoting the standardization and authority of vocational education skill assessment for higher education degree conferral.</w:t>
      </w:r>
    </w:p>
    <w:p w14:paraId="0ABFBD4E" w14:textId="77777777" w:rsidR="007848B1" w:rsidRDefault="007848B1" w:rsidP="007848B1">
      <w:pPr>
        <w:rPr>
          <w:rFonts w:cs="Times New Roman"/>
          <w:szCs w:val="24"/>
        </w:rPr>
      </w:pPr>
    </w:p>
    <w:p w14:paraId="11C987B2" w14:textId="77777777" w:rsidR="007848B1" w:rsidRPr="00B069F5" w:rsidRDefault="007848B1" w:rsidP="00B069F5">
      <w:pPr>
        <w:rPr>
          <w:rFonts w:cs="Times New Roman"/>
          <w:b/>
          <w:bCs/>
          <w:szCs w:val="24"/>
          <w:lang w:val="en-US"/>
        </w:rPr>
      </w:pPr>
      <w:r w:rsidRPr="00B069F5">
        <w:rPr>
          <w:rFonts w:cs="Times New Roman"/>
          <w:b/>
          <w:bCs/>
          <w:szCs w:val="24"/>
          <w:lang w:val="en-US"/>
        </w:rPr>
        <w:t>Funding</w:t>
      </w:r>
    </w:p>
    <w:p w14:paraId="7B67733B" w14:textId="15B86E3D" w:rsidR="007848B1" w:rsidRPr="007848B1" w:rsidRDefault="007848B1" w:rsidP="00B069F5">
      <w:pPr>
        <w:rPr>
          <w:rFonts w:cs="Times New Roman"/>
          <w:szCs w:val="24"/>
          <w:lang w:val="en-US"/>
        </w:rPr>
      </w:pPr>
      <w:r w:rsidRPr="007848B1">
        <w:rPr>
          <w:rFonts w:cs="Times New Roman"/>
          <w:szCs w:val="24"/>
          <w:lang w:val="en-US"/>
        </w:rPr>
        <w:t xml:space="preserve">Research on Teaching Reform of the Higher Vocational Course Preparation and Implementation of Construction Organization from the Perspective of </w:t>
      </w:r>
      <w:r>
        <w:rPr>
          <w:rFonts w:cs="Times New Roman"/>
          <w:szCs w:val="24"/>
          <w:lang w:val="en-US"/>
        </w:rPr>
        <w:t>“</w:t>
      </w:r>
      <w:r w:rsidRPr="007848B1">
        <w:rPr>
          <w:rFonts w:cs="Times New Roman"/>
          <w:szCs w:val="24"/>
          <w:lang w:val="en-US"/>
        </w:rPr>
        <w:t>Golden Courses</w:t>
      </w:r>
      <w:r>
        <w:rPr>
          <w:rFonts w:cs="Times New Roman"/>
          <w:szCs w:val="24"/>
          <w:lang w:val="en-US"/>
        </w:rPr>
        <w:t>” (</w:t>
      </w:r>
      <w:r w:rsidRPr="007848B1">
        <w:rPr>
          <w:rFonts w:cs="Times New Roman"/>
          <w:szCs w:val="24"/>
          <w:lang w:val="en-US"/>
        </w:rPr>
        <w:t>Project No. Z2241544)</w:t>
      </w:r>
    </w:p>
    <w:p w14:paraId="6CF4DEFB" w14:textId="77777777" w:rsidR="007848B1" w:rsidRDefault="007848B1" w:rsidP="007848B1">
      <w:pPr>
        <w:rPr>
          <w:rFonts w:cs="Times New Roman"/>
          <w:szCs w:val="24"/>
        </w:rPr>
      </w:pPr>
    </w:p>
    <w:p w14:paraId="6FCDBD2E" w14:textId="77777777" w:rsidR="007848B1" w:rsidRDefault="007848B1" w:rsidP="007848B1">
      <w:pPr>
        <w:rPr>
          <w:b/>
          <w:bCs/>
        </w:rPr>
      </w:pPr>
      <w:r>
        <w:rPr>
          <w:b/>
          <w:bCs/>
        </w:rPr>
        <w:t>Disclosure statement</w:t>
      </w:r>
    </w:p>
    <w:p w14:paraId="42DF6EE5" w14:textId="5AA14FBA" w:rsidR="007848B1" w:rsidRDefault="007848B1" w:rsidP="007848B1">
      <w:r w:rsidRPr="00E05BC9">
        <w:t>The author</w:t>
      </w:r>
      <w:r>
        <w:t>s</w:t>
      </w:r>
      <w:r w:rsidRPr="00E05BC9">
        <w:t xml:space="preserve"> declare no conflict of interest.</w:t>
      </w:r>
    </w:p>
    <w:p w14:paraId="0E8CB5C2" w14:textId="77777777" w:rsidR="007848B1" w:rsidRPr="007848B1" w:rsidRDefault="007848B1" w:rsidP="00B069F5">
      <w:pPr>
        <w:rPr>
          <w:rFonts w:cs="Times New Roman"/>
          <w:szCs w:val="24"/>
        </w:rPr>
      </w:pPr>
    </w:p>
    <w:p w14:paraId="3EA3216F" w14:textId="77777777" w:rsidR="00BF2E41" w:rsidRDefault="00000000" w:rsidP="007848B1">
      <w:pPr>
        <w:rPr>
          <w:rFonts w:cs="Times New Roman"/>
          <w:b/>
          <w:bCs/>
          <w:szCs w:val="24"/>
        </w:rPr>
      </w:pPr>
      <w:bookmarkStart w:id="24" w:name="heading_23"/>
      <w:r w:rsidRPr="00B069F5">
        <w:rPr>
          <w:rFonts w:cs="Times New Roman"/>
          <w:b/>
          <w:bCs/>
          <w:szCs w:val="24"/>
        </w:rPr>
        <w:t>References</w:t>
      </w:r>
      <w:bookmarkEnd w:id="24"/>
    </w:p>
    <w:p w14:paraId="7E438EF2" w14:textId="31814C45" w:rsidR="007848B1" w:rsidRDefault="007848B1" w:rsidP="007848B1">
      <w:pPr>
        <w:ind w:left="454" w:hanging="454"/>
      </w:pPr>
      <w:bookmarkStart w:id="25" w:name="_Hlk185327419"/>
      <w:r>
        <w:t>[1]</w:t>
      </w:r>
      <w:r>
        <w:tab/>
      </w:r>
      <w:r>
        <w:t>China Construction Industry Association, 2023, Statistical Analysis of China</w:t>
      </w:r>
      <w:r>
        <w:t>’</w:t>
      </w:r>
      <w:r>
        <w:t>s Construction Industry Development (2022). Report, Beijing.</w:t>
      </w:r>
    </w:p>
    <w:p w14:paraId="4073F685" w14:textId="6868CA9A" w:rsidR="007848B1" w:rsidRDefault="007848B1" w:rsidP="007848B1">
      <w:pPr>
        <w:ind w:left="454" w:hanging="454"/>
      </w:pPr>
      <w:r>
        <w:t>[2]</w:t>
      </w:r>
      <w:r>
        <w:tab/>
      </w:r>
      <w:r>
        <w:t xml:space="preserve">Dong W, Qian F, Cheng C, </w:t>
      </w:r>
      <w:r>
        <w:t>et al.</w:t>
      </w:r>
      <w:r>
        <w:t>, 2024, Research on Characteristic Talent Training Model for Civil Engineering Majors Based on BIM Technology. Journal of Anhui University of Technology (Social Science Edition), 41(1): 66–67.</w:t>
      </w:r>
    </w:p>
    <w:p w14:paraId="125BEBF1" w14:textId="7B3008AD" w:rsidR="007848B1" w:rsidRDefault="007848B1" w:rsidP="007848B1">
      <w:pPr>
        <w:ind w:left="454" w:hanging="454"/>
      </w:pPr>
      <w:r>
        <w:t>[3]</w:t>
      </w:r>
      <w:r>
        <w:tab/>
      </w:r>
      <w:r>
        <w:t>Wang F, Chen S, 2023, Research on the Application of Virtual Reality Technology in Vocational College Practical Teaching. Information System Engineering, (6): 169–172.</w:t>
      </w:r>
    </w:p>
    <w:p w14:paraId="57E47DEB" w14:textId="4989D104" w:rsidR="007848B1" w:rsidRDefault="007848B1" w:rsidP="007848B1">
      <w:pPr>
        <w:ind w:left="454" w:hanging="454"/>
      </w:pPr>
      <w:r>
        <w:t>[4]</w:t>
      </w:r>
      <w:r>
        <w:tab/>
      </w:r>
      <w:r>
        <w:t>Yin H, Yuan H, 2024, Research on Teaching Reform of Prefabricated Structure Construction Course Based on BIM and VR Technology. Journal of Langfang Normal University (Natural Science Edition), 24(4): 120–125.</w:t>
      </w:r>
    </w:p>
    <w:p w14:paraId="165B1D4A" w14:textId="76DE00F8" w:rsidR="007848B1" w:rsidRDefault="007848B1" w:rsidP="007848B1">
      <w:pPr>
        <w:ind w:left="454" w:hanging="454"/>
      </w:pPr>
      <w:r>
        <w:t>[5]</w:t>
      </w:r>
      <w:r>
        <w:tab/>
      </w:r>
      <w:r>
        <w:t xml:space="preserve">Wei S, Deng Z, 2023, Research on the Application of Mixed Reality Technology in Participatory Architectural Design. </w:t>
      </w:r>
      <w:proofErr w:type="spellStart"/>
      <w:r>
        <w:t>Juye</w:t>
      </w:r>
      <w:proofErr w:type="spellEnd"/>
      <w:r>
        <w:t>, (10): 10–12.</w:t>
      </w:r>
    </w:p>
    <w:p w14:paraId="70153D6F" w14:textId="616E5FC9" w:rsidR="007848B1" w:rsidRDefault="007848B1" w:rsidP="007848B1">
      <w:pPr>
        <w:ind w:left="454" w:hanging="454"/>
      </w:pPr>
      <w:r>
        <w:t>[6]</w:t>
      </w:r>
      <w:r>
        <w:tab/>
      </w:r>
      <w:r>
        <w:t>Wang J, 2022, Connotation, Dilemma and Path of Digital Transformation of Vocational Education in the New Era. Vocational Education Forum, 38(9): 5–12.</w:t>
      </w:r>
    </w:p>
    <w:p w14:paraId="0D5903C6" w14:textId="72EA23BD" w:rsidR="007848B1" w:rsidRDefault="007848B1" w:rsidP="007848B1">
      <w:pPr>
        <w:ind w:left="454" w:hanging="454"/>
      </w:pPr>
      <w:r>
        <w:t>[7]</w:t>
      </w:r>
      <w:r>
        <w:tab/>
      </w:r>
      <w:r>
        <w:t xml:space="preserve">Ai X, Liu L, Pan Z, </w:t>
      </w:r>
      <w:r>
        <w:t>et al.</w:t>
      </w:r>
      <w:r>
        <w:t>, 2022, Teaching Design Reform and Practice of Theoretical Mechanics for Civil Engineering Majors Under OBE-Based Engineering Education Model. University Education, (9): 61–64.</w:t>
      </w:r>
    </w:p>
    <w:p w14:paraId="35A66392" w14:textId="2734A5C6" w:rsidR="007848B1" w:rsidRDefault="007848B1" w:rsidP="007848B1">
      <w:pPr>
        <w:ind w:left="454" w:hanging="454"/>
      </w:pPr>
      <w:r>
        <w:t>[8]</w:t>
      </w:r>
      <w:r>
        <w:tab/>
      </w:r>
      <w:r>
        <w:t>Yan J, 2021, Exploration on the Application of BIM Technology in the Course Architectural Structure and Drawing Recognition. Shanxi Architecture, 47(12): 169–170.</w:t>
      </w:r>
    </w:p>
    <w:p w14:paraId="713CE0C1" w14:textId="2198EB67" w:rsidR="007848B1" w:rsidRDefault="007848B1" w:rsidP="007848B1">
      <w:pPr>
        <w:ind w:left="454" w:hanging="454"/>
      </w:pPr>
      <w:r>
        <w:t>[9]</w:t>
      </w:r>
      <w:r>
        <w:tab/>
      </w:r>
      <w:r>
        <w:t>Xiang X, Liu C, Wang H, 2023, Research on Enscape-Based Architectural Visualization Teaching Model. Experimental Technology and Management, 40(2): 156–162.</w:t>
      </w:r>
    </w:p>
    <w:p w14:paraId="2A206CDA" w14:textId="59FB823B" w:rsidR="007848B1" w:rsidRDefault="007848B1" w:rsidP="007848B1">
      <w:pPr>
        <w:ind w:left="454" w:hanging="454"/>
        <w:rPr>
          <w:rFonts w:hint="eastAsia"/>
        </w:rPr>
      </w:pPr>
      <w:r>
        <w:t>[10]</w:t>
      </w:r>
      <w:r>
        <w:tab/>
      </w:r>
      <w:r>
        <w:t xml:space="preserve">Ministry of Education, National Development and Reform Commission, Ministry of Industry and Information Technology, et al., 2020, Circular on Issuing the Action Plan for Improving the Quality of Vocational Education (2020–2023). Document No. </w:t>
      </w:r>
      <w:proofErr w:type="spellStart"/>
      <w:r>
        <w:t>Jiaozheng</w:t>
      </w:r>
      <w:proofErr w:type="spellEnd"/>
      <w:r>
        <w:rPr>
          <w:rFonts w:hint="eastAsia"/>
        </w:rPr>
        <w:t>〔</w:t>
      </w:r>
      <w:r>
        <w:rPr>
          <w:rFonts w:hint="eastAsia"/>
        </w:rPr>
        <w:t>2020</w:t>
      </w:r>
      <w:r>
        <w:rPr>
          <w:rFonts w:hint="eastAsia"/>
        </w:rPr>
        <w:t>〕</w:t>
      </w:r>
      <w:r>
        <w:rPr>
          <w:rFonts w:hint="eastAsia"/>
        </w:rPr>
        <w:t>7.</w:t>
      </w:r>
    </w:p>
    <w:p w14:paraId="4EAF5FAE" w14:textId="6567923F" w:rsidR="007848B1" w:rsidRDefault="007848B1" w:rsidP="007848B1">
      <w:pPr>
        <w:ind w:left="454" w:hanging="454"/>
      </w:pPr>
      <w:r>
        <w:t>[11]</w:t>
      </w:r>
      <w:r>
        <w:tab/>
      </w:r>
      <w:r>
        <w:t xml:space="preserve">Sun F, 2024, Value Implication, Development Direction and Practical Path of Deepening </w:t>
      </w:r>
      <w:r>
        <w:lastRenderedPageBreak/>
        <w:t>Vocational Education Evaluation Reform in the New Era. Journal of Liuzhou Vocational &amp; Technical College, 24(1): 36–40.</w:t>
      </w:r>
    </w:p>
    <w:p w14:paraId="62DC0162" w14:textId="3BC8F0CB" w:rsidR="007848B1" w:rsidRDefault="007848B1" w:rsidP="007848B1">
      <w:pPr>
        <w:ind w:left="454" w:hanging="454"/>
      </w:pPr>
      <w:r>
        <w:t>[12]</w:t>
      </w:r>
      <w:r>
        <w:tab/>
      </w:r>
      <w:r>
        <w:t>Qiao Y, Yao H, Li H, 2025, Research on Vocational Literacy Evaluation System and Vocational Competency Improvement for Undergraduate Vocational Students. Modern Vocational Education, (33): 77–80.</w:t>
      </w:r>
    </w:p>
    <w:p w14:paraId="5610A1A9" w14:textId="3DBCA778" w:rsidR="007848B1" w:rsidRDefault="007848B1" w:rsidP="007848B1">
      <w:pPr>
        <w:ind w:left="454" w:hanging="454"/>
      </w:pPr>
      <w:r>
        <w:t>[13]</w:t>
      </w:r>
      <w:r>
        <w:tab/>
      </w:r>
      <w:r>
        <w:t>Zhang Q, Wang D, Li Z, 2019, Research on Visualization Method of Learning Status from the Perspective of Learning Analytics. Modern Educational Technology, 29(12): 89–95.</w:t>
      </w:r>
    </w:p>
    <w:p w14:paraId="1C59A84A" w14:textId="46FF4A50" w:rsidR="007848B1" w:rsidRDefault="007848B1" w:rsidP="007848B1">
      <w:pPr>
        <w:ind w:left="454" w:hanging="454"/>
      </w:pPr>
      <w:r>
        <w:t>[14]</w:t>
      </w:r>
      <w:r>
        <w:tab/>
      </w:r>
      <w:r>
        <w:t xml:space="preserve">Yuan L, 2025, Research on the Full-time and Part-time Collaborative Education Model of </w:t>
      </w:r>
      <w:r>
        <w:t>“</w:t>
      </w:r>
      <w:r>
        <w:t>Dual-qualified</w:t>
      </w:r>
      <w:r>
        <w:t>”</w:t>
      </w:r>
      <w:r>
        <w:t xml:space="preserve"> Teachers in Higher Vocational Colleges from the Perspective of High-quality Development. Modern Vocational Education, (30): 69–72.</w:t>
      </w:r>
    </w:p>
    <w:p w14:paraId="6D45F1C7" w14:textId="0584F096" w:rsidR="007848B1" w:rsidRDefault="007848B1" w:rsidP="007848B1">
      <w:pPr>
        <w:ind w:left="454" w:hanging="454"/>
      </w:pPr>
      <w:r>
        <w:t>[15]</w:t>
      </w:r>
      <w:r>
        <w:tab/>
      </w:r>
      <w:r>
        <w:t>Xie G, Liu L, Cui Z, 2026, Research on BIM Practical Teaching Reform of Engineering Cost Major Based on PDCA Cycle. Chongqing Architecture, 25(2): 110–112.</w:t>
      </w:r>
    </w:p>
    <w:p w14:paraId="5D415A77" w14:textId="77777777" w:rsidR="007848B1" w:rsidRDefault="007848B1" w:rsidP="007848B1"/>
    <w:p w14:paraId="2F38736E" w14:textId="6BFACAD6" w:rsidR="007848B1" w:rsidRDefault="007848B1" w:rsidP="007848B1">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23B10187" w14:textId="77777777" w:rsidR="007848B1" w:rsidRDefault="007848B1" w:rsidP="007848B1">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25"/>
    <w:p w14:paraId="7AD49707" w14:textId="0A73E560" w:rsidR="00BF2E41" w:rsidRPr="007848B1" w:rsidRDefault="00BF2E41" w:rsidP="00B069F5">
      <w:pPr>
        <w:rPr>
          <w:rFonts w:cs="Times New Roman"/>
          <w:szCs w:val="24"/>
        </w:rPr>
      </w:pPr>
    </w:p>
    <w:sectPr w:rsidR="00BF2E41" w:rsidRPr="007848B1" w:rsidSect="00B069F5">
      <w:headerReference w:type="default" r:id="rId7"/>
      <w:footerReference w:type="default" r:id="rId8"/>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6AFE7" w14:textId="77777777" w:rsidR="00826EC4" w:rsidRDefault="00826EC4">
      <w:r>
        <w:separator/>
      </w:r>
    </w:p>
  </w:endnote>
  <w:endnote w:type="continuationSeparator" w:id="0">
    <w:p w14:paraId="0F66524F" w14:textId="77777777" w:rsidR="00826EC4" w:rsidRDefault="00826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E5ED1" w14:textId="77777777" w:rsidR="00BF2E41" w:rsidRDefault="00BF2E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18358" w14:textId="77777777" w:rsidR="00826EC4" w:rsidRDefault="00826EC4">
      <w:r>
        <w:separator/>
      </w:r>
    </w:p>
  </w:footnote>
  <w:footnote w:type="continuationSeparator" w:id="0">
    <w:p w14:paraId="6ECE3915" w14:textId="77777777" w:rsidR="00826EC4" w:rsidRDefault="00826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3E75" w14:textId="77777777" w:rsidR="00BF2E41" w:rsidRDefault="00BF2E4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E41"/>
    <w:rsid w:val="000D2718"/>
    <w:rsid w:val="007848B1"/>
    <w:rsid w:val="00826EC4"/>
    <w:rsid w:val="00957A33"/>
    <w:rsid w:val="00B069F5"/>
    <w:rsid w:val="00BF2E41"/>
    <w:rsid w:val="03C77552"/>
    <w:rsid w:val="1257306D"/>
    <w:rsid w:val="24AE6329"/>
    <w:rsid w:val="4E51486F"/>
    <w:rsid w:val="5FBD7BEB"/>
    <w:rsid w:val="70967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C389"/>
  <w15:docId w15:val="{5E8AA93E-B846-46A9-8B59-572A5C2CF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48B1"/>
    <w:pPr>
      <w:widowControl w:val="0"/>
      <w:suppressAutoHyphens/>
      <w:adjustRightInd w:val="0"/>
      <w:snapToGrid w:val="0"/>
      <w:jc w:val="both"/>
    </w:pPr>
    <w:rPr>
      <w:rFonts w:eastAsiaTheme="minorEastAsia" w:cstheme="minorBid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character" w:styleId="CommentReference">
    <w:name w:val="annotation reference"/>
    <w:basedOn w:val="DefaultParagraphFont"/>
    <w:rPr>
      <w:sz w:val="16"/>
      <w:szCs w:val="16"/>
    </w:rPr>
  </w:style>
  <w:style w:type="paragraph" w:styleId="Revision">
    <w:name w:val="Revision"/>
    <w:hidden/>
    <w:uiPriority w:val="99"/>
    <w:unhideWhenUsed/>
    <w:rsid w:val="007848B1"/>
    <w:rPr>
      <w:rFonts w:asciiTheme="minorHAnsi" w:eastAsiaTheme="minorEastAsia" w:hAnsiTheme="minorHAnsi" w:cstheme="minorBidi"/>
      <w:sz w:val="21"/>
      <w:szCs w:val="22"/>
    </w:rPr>
  </w:style>
  <w:style w:type="paragraph" w:styleId="ListParagraph">
    <w:name w:val="List Paragraph"/>
    <w:basedOn w:val="Normal"/>
    <w:uiPriority w:val="99"/>
    <w:unhideWhenUsed/>
    <w:rsid w:val="007848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2953</Words>
  <Characters>16838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2026-07-28T04:07:00Z</dcterms:created>
  <dcterms:modified xsi:type="dcterms:W3CDTF">2026-07-28T04:07:00Z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{"Label":"1","ContentProducer":"001191110102MACQD9K64010000","ProduceID":"7657080746109733863","ReservedCode1":"","ContentPropagator":"","PropagateID":"","ReservedCode2":""}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AAEFFA17E3834EA7B486073A11D3B8F9_13</vt:lpwstr>
  </property>
  <property fmtid="{D5CDD505-2E9C-101B-9397-08002B2CF9AE}" pid="6" name="GrammarlyDocumentId">
    <vt:lpwstr>4b9b3a44-ec5c-4799-a4a0-c0d187b662df</vt:lpwstr>
  </property>
</Properties>
</file>